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C3" w:rsidRPr="00C77480" w:rsidRDefault="00B855C3" w:rsidP="00B855C3">
      <w:pPr>
        <w:pStyle w:val="a3"/>
        <w:rPr>
          <w:rFonts w:ascii="Times New Roman" w:hAnsi="Times New Roman" w:cs="Times New Roman"/>
          <w:sz w:val="20"/>
          <w:szCs w:val="20"/>
        </w:rPr>
      </w:pPr>
      <w:r w:rsidRPr="000533B9">
        <w:rPr>
          <w:rFonts w:ascii="Times New Roman" w:hAnsi="Times New Roman" w:cs="Times New Roman"/>
          <w:caps/>
          <w:sz w:val="20"/>
          <w:szCs w:val="20"/>
        </w:rPr>
        <w:t>Требования к рукописи</w:t>
      </w:r>
    </w:p>
    <w:p w:rsidR="00B855C3" w:rsidRPr="000533B9" w:rsidRDefault="00B855C3" w:rsidP="00B855C3">
      <w:pPr>
        <w:pStyle w:val="a3"/>
        <w:rPr>
          <w:rFonts w:ascii="Times New Roman" w:hAnsi="Times New Roman" w:cs="Times New Roman"/>
          <w:b w:val="0"/>
          <w:sz w:val="20"/>
          <w:szCs w:val="20"/>
        </w:rPr>
      </w:pPr>
      <w:r w:rsidRPr="000533B9">
        <w:rPr>
          <w:rFonts w:ascii="Times New Roman" w:hAnsi="Times New Roman" w:cs="Times New Roman"/>
          <w:b w:val="0"/>
          <w:sz w:val="20"/>
          <w:szCs w:val="20"/>
        </w:rPr>
        <w:t>издательства "</w:t>
      </w:r>
      <w:proofErr w:type="spellStart"/>
      <w:r w:rsidRPr="000533B9">
        <w:rPr>
          <w:rFonts w:ascii="Times New Roman" w:hAnsi="Times New Roman" w:cs="Times New Roman"/>
          <w:b w:val="0"/>
          <w:sz w:val="20"/>
          <w:szCs w:val="20"/>
        </w:rPr>
        <w:t>Техносфера</w:t>
      </w:r>
      <w:proofErr w:type="spellEnd"/>
      <w:r w:rsidRPr="000533B9">
        <w:rPr>
          <w:rFonts w:ascii="Times New Roman" w:hAnsi="Times New Roman" w:cs="Times New Roman"/>
          <w:b w:val="0"/>
          <w:sz w:val="20"/>
          <w:szCs w:val="20"/>
        </w:rPr>
        <w:t>"</w:t>
      </w:r>
    </w:p>
    <w:p w:rsidR="00B855C3" w:rsidRPr="00C77480" w:rsidRDefault="00B855C3" w:rsidP="00B855C3">
      <w:pPr>
        <w:pStyle w:val="a3"/>
        <w:rPr>
          <w:rFonts w:ascii="Times New Roman" w:hAnsi="Times New Roman" w:cs="Times New Roman"/>
          <w:b w:val="0"/>
          <w:sz w:val="20"/>
          <w:szCs w:val="20"/>
        </w:rPr>
      </w:pPr>
      <w:r w:rsidRPr="000533B9">
        <w:rPr>
          <w:rFonts w:ascii="Times New Roman" w:hAnsi="Times New Roman" w:cs="Times New Roman"/>
          <w:b w:val="0"/>
          <w:sz w:val="20"/>
          <w:szCs w:val="20"/>
        </w:rPr>
        <w:t xml:space="preserve">г. Москва, ул. </w:t>
      </w:r>
      <w:proofErr w:type="spellStart"/>
      <w:r w:rsidRPr="000533B9">
        <w:rPr>
          <w:rFonts w:ascii="Times New Roman" w:hAnsi="Times New Roman" w:cs="Times New Roman"/>
          <w:b w:val="0"/>
          <w:sz w:val="20"/>
          <w:szCs w:val="20"/>
        </w:rPr>
        <w:t>Краснопролетарская</w:t>
      </w:r>
      <w:proofErr w:type="spellEnd"/>
      <w:r w:rsidRPr="000533B9">
        <w:rPr>
          <w:rFonts w:ascii="Times New Roman" w:hAnsi="Times New Roman" w:cs="Times New Roman"/>
          <w:b w:val="0"/>
          <w:sz w:val="20"/>
          <w:szCs w:val="20"/>
        </w:rPr>
        <w:t>, д. 16, подъезд 5;</w:t>
      </w:r>
    </w:p>
    <w:p w:rsidR="00B855C3" w:rsidRPr="000533B9" w:rsidRDefault="00B855C3" w:rsidP="00B855C3">
      <w:pPr>
        <w:pStyle w:val="a3"/>
        <w:rPr>
          <w:rFonts w:ascii="Times New Roman" w:hAnsi="Times New Roman" w:cs="Times New Roman"/>
          <w:b w:val="0"/>
          <w:sz w:val="20"/>
          <w:szCs w:val="20"/>
        </w:rPr>
      </w:pPr>
      <w:r w:rsidRPr="000533B9">
        <w:rPr>
          <w:rFonts w:ascii="Times New Roman" w:hAnsi="Times New Roman" w:cs="Times New Roman"/>
          <w:b w:val="0"/>
          <w:sz w:val="20"/>
          <w:szCs w:val="20"/>
        </w:rPr>
        <w:t>тел. (495) 234-01-10, факс (495) 956-3346;</w:t>
      </w:r>
    </w:p>
    <w:p w:rsidR="00B855C3" w:rsidRPr="000533B9" w:rsidRDefault="00B855C3" w:rsidP="00B855C3">
      <w:pPr>
        <w:jc w:val="center"/>
        <w:rPr>
          <w:sz w:val="20"/>
          <w:szCs w:val="20"/>
        </w:rPr>
      </w:pPr>
    </w:p>
    <w:p w:rsidR="00B855C3" w:rsidRPr="000533B9" w:rsidRDefault="00B855C3" w:rsidP="00B855C3">
      <w:pPr>
        <w:jc w:val="center"/>
        <w:rPr>
          <w:sz w:val="20"/>
          <w:szCs w:val="20"/>
        </w:rPr>
      </w:pPr>
      <w:r w:rsidRPr="000533B9">
        <w:rPr>
          <w:sz w:val="20"/>
          <w:szCs w:val="20"/>
        </w:rPr>
        <w:t>Любые</w:t>
      </w:r>
      <w:r w:rsidRPr="00C77480">
        <w:rPr>
          <w:sz w:val="20"/>
          <w:szCs w:val="20"/>
        </w:rPr>
        <w:t xml:space="preserve"> статьи, поступившие в редакцию журнал</w:t>
      </w:r>
      <w:r w:rsidRPr="000533B9">
        <w:rPr>
          <w:sz w:val="20"/>
          <w:szCs w:val="20"/>
        </w:rPr>
        <w:t>ов</w:t>
      </w:r>
      <w:r w:rsidRPr="00C77480">
        <w:rPr>
          <w:sz w:val="20"/>
          <w:szCs w:val="20"/>
        </w:rPr>
        <w:t xml:space="preserve"> </w:t>
      </w:r>
      <w:r w:rsidRPr="000533B9">
        <w:rPr>
          <w:sz w:val="20"/>
          <w:szCs w:val="20"/>
        </w:rPr>
        <w:t>«ЭЛЕКТРОНИКА: Наука, Технология, Бизнес»</w:t>
      </w:r>
      <w:r w:rsidRPr="00C77480">
        <w:rPr>
          <w:sz w:val="20"/>
          <w:szCs w:val="20"/>
        </w:rPr>
        <w:t xml:space="preserve">, </w:t>
      </w:r>
      <w:r w:rsidRPr="000533B9">
        <w:rPr>
          <w:sz w:val="20"/>
          <w:szCs w:val="20"/>
        </w:rPr>
        <w:t>«НАНОИНДУСТРИЯ», «ФОТОН</w:t>
      </w:r>
      <w:r w:rsidR="000D25CF">
        <w:rPr>
          <w:sz w:val="20"/>
          <w:szCs w:val="20"/>
        </w:rPr>
        <w:t xml:space="preserve">ИКА» </w:t>
      </w:r>
      <w:r w:rsidRPr="000533B9">
        <w:rPr>
          <w:sz w:val="20"/>
          <w:szCs w:val="20"/>
        </w:rPr>
        <w:t>должны отвечать следующим требования:</w:t>
      </w:r>
    </w:p>
    <w:p w:rsidR="00B855C3" w:rsidRPr="000533B9" w:rsidRDefault="00B855C3" w:rsidP="00715C48">
      <w:pPr>
        <w:jc w:val="center"/>
        <w:rPr>
          <w:sz w:val="20"/>
          <w:szCs w:val="20"/>
        </w:rPr>
      </w:pPr>
    </w:p>
    <w:p w:rsidR="000533B9" w:rsidRPr="00B82F79" w:rsidRDefault="00144023" w:rsidP="000533B9">
      <w:pPr>
        <w:spacing w:after="80"/>
        <w:rPr>
          <w:kern w:val="36"/>
          <w:sz w:val="20"/>
          <w:szCs w:val="20"/>
        </w:rPr>
      </w:pPr>
      <w:r w:rsidRPr="000533B9">
        <w:rPr>
          <w:kern w:val="36"/>
          <w:sz w:val="20"/>
          <w:szCs w:val="20"/>
        </w:rPr>
        <w:t>Публикация должна быть научной и соответствовать общему направлению журнала, а также быть интересной достаточно широкому кругу российской научной общественности. Все аббревиатуры следует расшифровывать.</w:t>
      </w:r>
      <w:r w:rsidRPr="000533B9">
        <w:rPr>
          <w:kern w:val="36"/>
          <w:sz w:val="20"/>
          <w:szCs w:val="20"/>
        </w:rPr>
        <w:br/>
        <w:t>Не стоит злоупотреблять Internet-источниками. При необходимом использовании обязательно нужно давать ссылки в соответствии с правилами оформления библиографического аппарата научных статей.</w:t>
      </w:r>
      <w:r w:rsidRPr="000533B9">
        <w:rPr>
          <w:kern w:val="36"/>
          <w:sz w:val="20"/>
          <w:szCs w:val="20"/>
        </w:rPr>
        <w:br/>
      </w:r>
      <w:r w:rsidRPr="000533B9">
        <w:rPr>
          <w:kern w:val="36"/>
          <w:sz w:val="20"/>
          <w:szCs w:val="20"/>
        </w:rPr>
        <w:br/>
        <w:t>Обязательное условие:</w:t>
      </w:r>
      <w:r w:rsidRPr="000533B9">
        <w:rPr>
          <w:kern w:val="36"/>
          <w:sz w:val="20"/>
          <w:szCs w:val="20"/>
        </w:rPr>
        <w:br/>
        <w:t>1.    </w:t>
      </w:r>
      <w:r w:rsidR="00B82F79" w:rsidRPr="00B82F79">
        <w:rPr>
          <w:bCs/>
          <w:kern w:val="36"/>
          <w:sz w:val="20"/>
          <w:szCs w:val="20"/>
        </w:rPr>
        <w:t>Предоставление авторами экспертного заключения об отсутствии в статье сведений, разрешение на публикацию которых</w:t>
      </w:r>
      <w:r w:rsidR="00AB4120">
        <w:rPr>
          <w:bCs/>
          <w:kern w:val="36"/>
          <w:sz w:val="20"/>
          <w:szCs w:val="20"/>
        </w:rPr>
        <w:t xml:space="preserve"> дают министерства и ведомства Р</w:t>
      </w:r>
      <w:r w:rsidR="00B82F79" w:rsidRPr="00B82F79">
        <w:rPr>
          <w:bCs/>
          <w:kern w:val="36"/>
          <w:sz w:val="20"/>
          <w:szCs w:val="20"/>
        </w:rPr>
        <w:t xml:space="preserve">оссийской Федерации. </w:t>
      </w:r>
      <w:r w:rsidR="00B82F79" w:rsidRPr="000533B9">
        <w:rPr>
          <w:kern w:val="36"/>
          <w:sz w:val="20"/>
          <w:szCs w:val="20"/>
        </w:rPr>
        <w:t xml:space="preserve"> </w:t>
      </w:r>
      <w:r w:rsidRPr="000533B9">
        <w:rPr>
          <w:kern w:val="36"/>
          <w:sz w:val="20"/>
          <w:szCs w:val="20"/>
        </w:rPr>
        <w:br/>
        <w:t xml:space="preserve">2.    Наличие </w:t>
      </w:r>
      <w:proofErr w:type="spellStart"/>
      <w:r w:rsidRPr="000533B9">
        <w:rPr>
          <w:kern w:val="36"/>
          <w:sz w:val="20"/>
          <w:szCs w:val="20"/>
        </w:rPr>
        <w:t>пристатейных</w:t>
      </w:r>
      <w:proofErr w:type="spellEnd"/>
      <w:r w:rsidRPr="000533B9">
        <w:rPr>
          <w:kern w:val="36"/>
          <w:sz w:val="20"/>
          <w:szCs w:val="20"/>
        </w:rPr>
        <w:t xml:space="preserve"> библиографических списков.</w:t>
      </w:r>
      <w:r w:rsidRPr="000533B9">
        <w:rPr>
          <w:kern w:val="36"/>
          <w:sz w:val="20"/>
          <w:szCs w:val="20"/>
        </w:rPr>
        <w:br/>
        <w:t>3.    Аннотации статей и ключевые слова (на рус</w:t>
      </w:r>
      <w:proofErr w:type="gramStart"/>
      <w:r w:rsidRPr="000533B9">
        <w:rPr>
          <w:kern w:val="36"/>
          <w:sz w:val="20"/>
          <w:szCs w:val="20"/>
        </w:rPr>
        <w:t>.</w:t>
      </w:r>
      <w:proofErr w:type="gramEnd"/>
      <w:r w:rsidRPr="000533B9">
        <w:rPr>
          <w:kern w:val="36"/>
          <w:sz w:val="20"/>
          <w:szCs w:val="20"/>
        </w:rPr>
        <w:t xml:space="preserve"> </w:t>
      </w:r>
      <w:proofErr w:type="gramStart"/>
      <w:r w:rsidRPr="000533B9">
        <w:rPr>
          <w:kern w:val="36"/>
          <w:sz w:val="20"/>
          <w:szCs w:val="20"/>
        </w:rPr>
        <w:t>и</w:t>
      </w:r>
      <w:proofErr w:type="gramEnd"/>
      <w:r w:rsidRPr="000533B9">
        <w:rPr>
          <w:kern w:val="36"/>
          <w:sz w:val="20"/>
          <w:szCs w:val="20"/>
        </w:rPr>
        <w:t xml:space="preserve"> англ. языках).</w:t>
      </w:r>
      <w:r w:rsidRPr="000533B9">
        <w:rPr>
          <w:kern w:val="36"/>
          <w:sz w:val="20"/>
          <w:szCs w:val="20"/>
        </w:rPr>
        <w:br/>
        <w:t>4.    Информация об авторах (</w:t>
      </w:r>
      <w:r w:rsidR="000533B9" w:rsidRPr="000533B9">
        <w:rPr>
          <w:kern w:val="36"/>
          <w:sz w:val="20"/>
          <w:szCs w:val="20"/>
        </w:rPr>
        <w:t>ФИО, место работы, контактная информация (для связи), адрес электронной почты для публикации в журнале</w:t>
      </w:r>
      <w:r w:rsidRPr="000533B9">
        <w:rPr>
          <w:kern w:val="36"/>
          <w:sz w:val="20"/>
          <w:szCs w:val="20"/>
        </w:rPr>
        <w:t>).</w:t>
      </w:r>
      <w:r w:rsidRPr="000533B9">
        <w:rPr>
          <w:kern w:val="36"/>
          <w:sz w:val="20"/>
          <w:szCs w:val="20"/>
        </w:rPr>
        <w:br/>
      </w:r>
      <w:r w:rsidRPr="000533B9">
        <w:rPr>
          <w:kern w:val="36"/>
          <w:sz w:val="20"/>
          <w:szCs w:val="20"/>
        </w:rPr>
        <w:br/>
      </w:r>
      <w:r w:rsidR="000533B9" w:rsidRPr="000533B9">
        <w:rPr>
          <w:b/>
          <w:bCs/>
          <w:sz w:val="20"/>
          <w:szCs w:val="20"/>
        </w:rPr>
        <w:t>Комплектность:</w:t>
      </w:r>
    </w:p>
    <w:p w:rsidR="000533B9" w:rsidRPr="000533B9" w:rsidRDefault="000533B9" w:rsidP="000533B9">
      <w:pPr>
        <w:numPr>
          <w:ilvl w:val="0"/>
          <w:numId w:val="3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 xml:space="preserve">текст в электронном виде (форматы </w:t>
      </w:r>
      <w:proofErr w:type="spellStart"/>
      <w:r w:rsidRPr="000533B9">
        <w:rPr>
          <w:b/>
          <w:bCs/>
          <w:sz w:val="20"/>
          <w:szCs w:val="20"/>
        </w:rPr>
        <w:t>doc</w:t>
      </w:r>
      <w:proofErr w:type="spellEnd"/>
      <w:r w:rsidRPr="000533B9">
        <w:rPr>
          <w:sz w:val="20"/>
          <w:szCs w:val="20"/>
        </w:rPr>
        <w:t xml:space="preserve"> или </w:t>
      </w:r>
      <w:proofErr w:type="spellStart"/>
      <w:r w:rsidRPr="000533B9">
        <w:rPr>
          <w:b/>
          <w:bCs/>
          <w:sz w:val="20"/>
          <w:szCs w:val="20"/>
        </w:rPr>
        <w:t>rtf</w:t>
      </w:r>
      <w:proofErr w:type="spellEnd"/>
      <w:r w:rsidRPr="000533B9">
        <w:rPr>
          <w:sz w:val="20"/>
          <w:szCs w:val="20"/>
        </w:rPr>
        <w:t>);</w:t>
      </w:r>
    </w:p>
    <w:p w:rsidR="000533B9" w:rsidRPr="000533B9" w:rsidRDefault="000533B9" w:rsidP="000533B9">
      <w:pPr>
        <w:numPr>
          <w:ilvl w:val="0"/>
          <w:numId w:val="3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>рисунки в электронном виде (</w:t>
      </w:r>
      <w:proofErr w:type="gramStart"/>
      <w:r w:rsidRPr="000533B9">
        <w:rPr>
          <w:sz w:val="20"/>
          <w:szCs w:val="20"/>
        </w:rPr>
        <w:t>см</w:t>
      </w:r>
      <w:proofErr w:type="gramEnd"/>
      <w:r w:rsidRPr="000533B9">
        <w:rPr>
          <w:sz w:val="20"/>
          <w:szCs w:val="20"/>
        </w:rPr>
        <w:t>. требования к рисункам);</w:t>
      </w:r>
    </w:p>
    <w:p w:rsidR="000533B9" w:rsidRPr="000533B9" w:rsidRDefault="000533B9" w:rsidP="000533B9">
      <w:pPr>
        <w:numPr>
          <w:ilvl w:val="0"/>
          <w:numId w:val="3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>таблицы в тексте или в отдельных файлах;</w:t>
      </w:r>
    </w:p>
    <w:p w:rsidR="000533B9" w:rsidRPr="000533B9" w:rsidRDefault="000533B9" w:rsidP="000533B9">
      <w:pPr>
        <w:numPr>
          <w:ilvl w:val="0"/>
          <w:numId w:val="3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>аннотация;</w:t>
      </w:r>
    </w:p>
    <w:p w:rsidR="000533B9" w:rsidRPr="000533B9" w:rsidRDefault="000533B9" w:rsidP="000533B9">
      <w:pPr>
        <w:numPr>
          <w:ilvl w:val="0"/>
          <w:numId w:val="3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>список иллюстраций;</w:t>
      </w:r>
    </w:p>
    <w:p w:rsidR="000533B9" w:rsidRPr="000533B9" w:rsidRDefault="000533B9" w:rsidP="000533B9">
      <w:pPr>
        <w:numPr>
          <w:ilvl w:val="0"/>
          <w:numId w:val="3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>список литературы.</w:t>
      </w:r>
    </w:p>
    <w:p w:rsidR="000533B9" w:rsidRPr="000533B9" w:rsidRDefault="000533B9" w:rsidP="000533B9">
      <w:pPr>
        <w:jc w:val="both"/>
        <w:rPr>
          <w:sz w:val="20"/>
          <w:szCs w:val="20"/>
        </w:rPr>
      </w:pPr>
    </w:p>
    <w:p w:rsidR="000533B9" w:rsidRPr="000533B9" w:rsidRDefault="000533B9" w:rsidP="000533B9">
      <w:pPr>
        <w:pStyle w:val="1"/>
        <w:spacing w:after="80"/>
        <w:jc w:val="both"/>
        <w:rPr>
          <w:rFonts w:ascii="Times New Roman" w:hAnsi="Times New Roman" w:cs="Times New Roman"/>
        </w:rPr>
      </w:pPr>
      <w:r w:rsidRPr="000533B9">
        <w:rPr>
          <w:rFonts w:ascii="Times New Roman" w:hAnsi="Times New Roman" w:cs="Times New Roman"/>
        </w:rPr>
        <w:t>Текст</w:t>
      </w:r>
    </w:p>
    <w:p w:rsidR="000533B9" w:rsidRPr="000533B9" w:rsidRDefault="000533B9" w:rsidP="000533B9">
      <w:pPr>
        <w:jc w:val="both"/>
        <w:rPr>
          <w:sz w:val="20"/>
          <w:szCs w:val="20"/>
        </w:rPr>
      </w:pPr>
      <w:r w:rsidRPr="000533B9">
        <w:rPr>
          <w:sz w:val="20"/>
          <w:szCs w:val="20"/>
        </w:rPr>
        <w:t xml:space="preserve">Набирается в </w:t>
      </w:r>
      <w:proofErr w:type="spellStart"/>
      <w:r w:rsidRPr="000533B9">
        <w:rPr>
          <w:sz w:val="20"/>
          <w:szCs w:val="20"/>
        </w:rPr>
        <w:t>Microsoft</w:t>
      </w:r>
      <w:proofErr w:type="spellEnd"/>
      <w:r w:rsidRPr="000533B9">
        <w:rPr>
          <w:sz w:val="20"/>
          <w:szCs w:val="20"/>
        </w:rPr>
        <w:t xml:space="preserve"> </w:t>
      </w:r>
      <w:proofErr w:type="spellStart"/>
      <w:r w:rsidRPr="000533B9">
        <w:rPr>
          <w:sz w:val="20"/>
          <w:szCs w:val="20"/>
        </w:rPr>
        <w:t>Word</w:t>
      </w:r>
      <w:proofErr w:type="spellEnd"/>
      <w:r w:rsidRPr="000533B9">
        <w:rPr>
          <w:sz w:val="20"/>
          <w:szCs w:val="20"/>
        </w:rPr>
        <w:t xml:space="preserve">; гарнитура </w:t>
      </w:r>
      <w:proofErr w:type="spellStart"/>
      <w:r w:rsidRPr="000533B9">
        <w:rPr>
          <w:sz w:val="20"/>
          <w:szCs w:val="20"/>
        </w:rPr>
        <w:t>Times</w:t>
      </w:r>
      <w:proofErr w:type="spellEnd"/>
      <w:r w:rsidRPr="000533B9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1 pt"/>
        </w:smartTagPr>
        <w:r w:rsidRPr="000533B9">
          <w:rPr>
            <w:sz w:val="20"/>
            <w:szCs w:val="20"/>
          </w:rPr>
          <w:t xml:space="preserve">11 </w:t>
        </w:r>
        <w:proofErr w:type="spellStart"/>
        <w:r w:rsidRPr="000533B9">
          <w:rPr>
            <w:sz w:val="20"/>
            <w:szCs w:val="20"/>
          </w:rPr>
          <w:t>pt</w:t>
        </w:r>
      </w:smartTag>
      <w:proofErr w:type="spellEnd"/>
      <w:r w:rsidRPr="000533B9">
        <w:rPr>
          <w:sz w:val="20"/>
          <w:szCs w:val="20"/>
        </w:rPr>
        <w:t xml:space="preserve"> или </w:t>
      </w:r>
      <w:proofErr w:type="spellStart"/>
      <w:r w:rsidRPr="000533B9">
        <w:rPr>
          <w:sz w:val="20"/>
          <w:szCs w:val="20"/>
        </w:rPr>
        <w:t>Arial</w:t>
      </w:r>
      <w:proofErr w:type="spellEnd"/>
      <w:r w:rsidRPr="000533B9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Pr="000533B9">
          <w:rPr>
            <w:sz w:val="20"/>
            <w:szCs w:val="20"/>
          </w:rPr>
          <w:t xml:space="preserve">10 </w:t>
        </w:r>
        <w:proofErr w:type="spellStart"/>
        <w:r w:rsidRPr="000533B9">
          <w:rPr>
            <w:sz w:val="20"/>
            <w:szCs w:val="20"/>
          </w:rPr>
          <w:t>pt</w:t>
        </w:r>
      </w:smartTag>
      <w:proofErr w:type="spellEnd"/>
      <w:r w:rsidRPr="000533B9">
        <w:rPr>
          <w:sz w:val="20"/>
          <w:szCs w:val="20"/>
        </w:rPr>
        <w:t xml:space="preserve">; поля не менее </w:t>
      </w:r>
      <w:smartTag w:uri="urn:schemas-microsoft-com:office:smarttags" w:element="metricconverter">
        <w:smartTagPr>
          <w:attr w:name="ProductID" w:val="3 см"/>
        </w:smartTagPr>
        <w:r w:rsidRPr="000533B9">
          <w:rPr>
            <w:sz w:val="20"/>
            <w:szCs w:val="20"/>
          </w:rPr>
          <w:t>3 см</w:t>
        </w:r>
      </w:smartTag>
      <w:r w:rsidRPr="000533B9">
        <w:rPr>
          <w:sz w:val="20"/>
          <w:szCs w:val="20"/>
        </w:rPr>
        <w:t xml:space="preserve">. В тексте обязательно указываются </w:t>
      </w:r>
      <w:r w:rsidRPr="000533B9">
        <w:rPr>
          <w:b/>
          <w:bCs/>
          <w:sz w:val="20"/>
          <w:szCs w:val="20"/>
        </w:rPr>
        <w:t>ссылки</w:t>
      </w:r>
      <w:r w:rsidRPr="000533B9">
        <w:rPr>
          <w:sz w:val="20"/>
          <w:szCs w:val="20"/>
        </w:rPr>
        <w:t xml:space="preserve"> на рисунки и таблицы. Подрисуночные подписи и названия таблиц должны быть набраны в тексте в соответствующих местах. Номера рисунков и таблиц могут быть сквозными по всей публикации (р</w:t>
      </w:r>
      <w:r>
        <w:rPr>
          <w:sz w:val="20"/>
          <w:szCs w:val="20"/>
        </w:rPr>
        <w:t>ис. 1, рис. 2, табл. 5 и т. д.)</w:t>
      </w:r>
      <w:r w:rsidRPr="000533B9">
        <w:rPr>
          <w:sz w:val="20"/>
          <w:szCs w:val="20"/>
        </w:rPr>
        <w:t>. Коды символов</w:t>
      </w:r>
      <w:proofErr w:type="gramStart"/>
      <w:r w:rsidRPr="000533B9">
        <w:rPr>
          <w:rFonts w:ascii="Helvetica" w:hAnsi="Helvetica" w:cs="Helvetica"/>
          <w:sz w:val="20"/>
          <w:szCs w:val="20"/>
        </w:rPr>
        <w:t xml:space="preserve"> («±», «·» «</w:t>
      </w:r>
      <w:r w:rsidRPr="000533B9">
        <w:rPr>
          <w:rFonts w:ascii="Symbol" w:hAnsi="Symbol" w:cs="Symbol"/>
          <w:sz w:val="20"/>
          <w:szCs w:val="20"/>
        </w:rPr>
        <w:t></w:t>
      </w:r>
      <w:r w:rsidRPr="000533B9">
        <w:rPr>
          <w:rFonts w:ascii="Helvetica" w:hAnsi="Helvetica" w:cs="Helvetica"/>
          <w:sz w:val="20"/>
          <w:szCs w:val="20"/>
        </w:rPr>
        <w:t>», «‰», «°», «</w:t>
      </w:r>
      <w:r w:rsidRPr="000533B9">
        <w:rPr>
          <w:rFonts w:ascii="Symbol" w:hAnsi="Symbol" w:cs="Symbol"/>
          <w:sz w:val="20"/>
          <w:szCs w:val="20"/>
        </w:rPr>
        <w:t></w:t>
      </w:r>
      <w:r w:rsidRPr="000533B9">
        <w:rPr>
          <w:rFonts w:ascii="Helvetica" w:hAnsi="Helvetica" w:cs="Helvetica"/>
          <w:sz w:val="20"/>
          <w:szCs w:val="20"/>
        </w:rPr>
        <w:t>»,</w:t>
      </w:r>
      <w:r w:rsidRPr="000533B9">
        <w:rPr>
          <w:rFonts w:ascii="Symbol" w:hAnsi="Symbol" w:cs="Symbol"/>
          <w:sz w:val="20"/>
          <w:szCs w:val="20"/>
        </w:rPr>
        <w:t></w:t>
      </w:r>
      <w:r w:rsidRPr="000533B9">
        <w:rPr>
          <w:rFonts w:ascii="Helvetica" w:hAnsi="Helvetica" w:cs="Helvetica"/>
          <w:sz w:val="20"/>
          <w:szCs w:val="20"/>
        </w:rPr>
        <w:t>«</w:t>
      </w:r>
      <w:r w:rsidRPr="000533B9">
        <w:rPr>
          <w:rFonts w:ascii="Symbol" w:hAnsi="Symbol" w:cs="Symbol"/>
          <w:sz w:val="20"/>
          <w:szCs w:val="20"/>
        </w:rPr>
        <w:t></w:t>
      </w:r>
      <w:r w:rsidRPr="000533B9">
        <w:rPr>
          <w:rFonts w:ascii="Helvetica" w:hAnsi="Helvetica" w:cs="Helvetica"/>
          <w:sz w:val="20"/>
          <w:szCs w:val="20"/>
        </w:rPr>
        <w:t>»,</w:t>
      </w:r>
      <w:r w:rsidRPr="000533B9">
        <w:rPr>
          <w:rFonts w:ascii="Symbol" w:hAnsi="Symbol" w:cs="Symbol"/>
          <w:sz w:val="20"/>
          <w:szCs w:val="20"/>
        </w:rPr>
        <w:t></w:t>
      </w:r>
      <w:proofErr w:type="gramEnd"/>
      <w:r w:rsidRPr="000533B9">
        <w:rPr>
          <w:sz w:val="20"/>
          <w:szCs w:val="20"/>
        </w:rPr>
        <w:t>и др.) набираются на включенной малой цифровой клавиатуре (</w:t>
      </w:r>
      <w:r w:rsidRPr="000533B9">
        <w:rPr>
          <w:sz w:val="20"/>
          <w:szCs w:val="20"/>
          <w:lang w:val="en-US"/>
        </w:rPr>
        <w:t>Num</w:t>
      </w:r>
      <w:r w:rsidRPr="000533B9">
        <w:rPr>
          <w:sz w:val="20"/>
          <w:szCs w:val="20"/>
        </w:rPr>
        <w:t xml:space="preserve"> </w:t>
      </w:r>
      <w:r w:rsidRPr="000533B9">
        <w:rPr>
          <w:sz w:val="20"/>
          <w:szCs w:val="20"/>
          <w:lang w:val="en-US"/>
        </w:rPr>
        <w:t>Lock</w:t>
      </w:r>
      <w:r w:rsidRPr="000533B9">
        <w:rPr>
          <w:sz w:val="20"/>
          <w:szCs w:val="20"/>
        </w:rPr>
        <w:t>). Библиографические ссылки должны быть в квадратных скобках с номером ([3], [8]) или в круглых, если ссылки именные.</w:t>
      </w:r>
    </w:p>
    <w:p w:rsidR="000533B9" w:rsidRPr="000533B9" w:rsidRDefault="000533B9" w:rsidP="000533B9">
      <w:pPr>
        <w:numPr>
          <w:ilvl w:val="0"/>
          <w:numId w:val="4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 xml:space="preserve">Абзацный отступ выполнять с применением функции </w:t>
      </w:r>
      <w:r w:rsidRPr="000533B9">
        <w:rPr>
          <w:b/>
          <w:bCs/>
          <w:sz w:val="20"/>
          <w:szCs w:val="20"/>
        </w:rPr>
        <w:t>Формат</w:t>
      </w:r>
      <w:r w:rsidRPr="000533B9">
        <w:rPr>
          <w:sz w:val="20"/>
          <w:szCs w:val="20"/>
        </w:rPr>
        <w:t xml:space="preserve"> </w:t>
      </w:r>
      <w:r w:rsidRPr="000533B9">
        <w:rPr>
          <w:sz w:val="20"/>
          <w:szCs w:val="20"/>
        </w:rPr>
        <w:sym w:font="Symbol" w:char="F0AE"/>
      </w:r>
      <w:r w:rsidRPr="000533B9">
        <w:rPr>
          <w:sz w:val="20"/>
          <w:szCs w:val="20"/>
        </w:rPr>
        <w:t xml:space="preserve"> </w:t>
      </w:r>
      <w:r w:rsidRPr="000533B9">
        <w:rPr>
          <w:b/>
          <w:bCs/>
          <w:sz w:val="20"/>
          <w:szCs w:val="20"/>
        </w:rPr>
        <w:t>Абзац</w:t>
      </w:r>
      <w:r w:rsidRPr="000533B9">
        <w:rPr>
          <w:sz w:val="20"/>
          <w:szCs w:val="20"/>
        </w:rPr>
        <w:br/>
        <w:t>(а не ставить в начале строки несколько пробелов).</w:t>
      </w:r>
    </w:p>
    <w:p w:rsidR="000533B9" w:rsidRPr="000533B9" w:rsidRDefault="000533B9" w:rsidP="000533B9">
      <w:pPr>
        <w:numPr>
          <w:ilvl w:val="0"/>
          <w:numId w:val="4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>Не делать лишних пробелов между словами в тексте, а также лишних «отбивок» между частями одной главы (перед подзаголовками).</w:t>
      </w:r>
    </w:p>
    <w:p w:rsidR="000533B9" w:rsidRPr="000533B9" w:rsidRDefault="000533B9" w:rsidP="000533B9">
      <w:pPr>
        <w:numPr>
          <w:ilvl w:val="0"/>
          <w:numId w:val="4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>Не вставлять между частями текста разрыв страницы, а также линейки.</w:t>
      </w:r>
    </w:p>
    <w:p w:rsidR="000533B9" w:rsidRPr="000533B9" w:rsidRDefault="000533B9" w:rsidP="000533B9">
      <w:pPr>
        <w:jc w:val="both"/>
        <w:rPr>
          <w:sz w:val="20"/>
          <w:szCs w:val="20"/>
        </w:rPr>
      </w:pPr>
    </w:p>
    <w:p w:rsidR="000533B9" w:rsidRPr="000533B9" w:rsidRDefault="000533B9" w:rsidP="000533B9">
      <w:pPr>
        <w:pStyle w:val="2"/>
        <w:spacing w:after="80"/>
        <w:rPr>
          <w:rFonts w:ascii="Times New Roman" w:hAnsi="Times New Roman" w:cs="Times New Roman"/>
        </w:rPr>
      </w:pPr>
      <w:r w:rsidRPr="000533B9">
        <w:rPr>
          <w:rFonts w:ascii="Times New Roman" w:hAnsi="Times New Roman" w:cs="Times New Roman"/>
        </w:rPr>
        <w:t>Таблицы</w:t>
      </w:r>
    </w:p>
    <w:p w:rsidR="000533B9" w:rsidRPr="000533B9" w:rsidRDefault="000533B9" w:rsidP="000533B9">
      <w:pPr>
        <w:jc w:val="both"/>
        <w:rPr>
          <w:sz w:val="20"/>
          <w:szCs w:val="20"/>
        </w:rPr>
      </w:pPr>
      <w:r w:rsidRPr="000533B9">
        <w:rPr>
          <w:sz w:val="20"/>
          <w:szCs w:val="20"/>
        </w:rPr>
        <w:t xml:space="preserve">Таблицы набираются кеглем на 1 или </w:t>
      </w:r>
      <w:smartTag w:uri="urn:schemas-microsoft-com:office:smarttags" w:element="metricconverter">
        <w:smartTagPr>
          <w:attr w:name="ProductID" w:val="2 pt"/>
        </w:smartTagPr>
        <w:r w:rsidRPr="000533B9">
          <w:rPr>
            <w:sz w:val="20"/>
            <w:szCs w:val="20"/>
          </w:rPr>
          <w:t>2 </w:t>
        </w:r>
        <w:r w:rsidRPr="000533B9">
          <w:rPr>
            <w:sz w:val="20"/>
            <w:szCs w:val="20"/>
            <w:lang w:val="en-US"/>
          </w:rPr>
          <w:t>pt</w:t>
        </w:r>
      </w:smartTag>
      <w:r w:rsidRPr="000533B9">
        <w:rPr>
          <w:sz w:val="20"/>
          <w:szCs w:val="20"/>
        </w:rPr>
        <w:t xml:space="preserve"> </w:t>
      </w:r>
      <w:r w:rsidRPr="000533B9">
        <w:rPr>
          <w:b/>
          <w:bCs/>
          <w:sz w:val="20"/>
          <w:szCs w:val="20"/>
        </w:rPr>
        <w:t>меньше</w:t>
      </w:r>
      <w:r w:rsidRPr="000533B9">
        <w:rPr>
          <w:sz w:val="20"/>
          <w:szCs w:val="20"/>
        </w:rPr>
        <w:t xml:space="preserve"> основного текста. В тексте справа набирается слово «Таблица» с соответствующим номером; далее по центру – название таблицы.</w:t>
      </w:r>
    </w:p>
    <w:p w:rsidR="000533B9" w:rsidRPr="000533B9" w:rsidRDefault="000533B9" w:rsidP="000533B9">
      <w:pPr>
        <w:jc w:val="both"/>
        <w:rPr>
          <w:sz w:val="20"/>
          <w:szCs w:val="20"/>
        </w:rPr>
      </w:pPr>
    </w:p>
    <w:p w:rsidR="000533B9" w:rsidRPr="000533B9" w:rsidRDefault="000533B9" w:rsidP="000533B9">
      <w:pPr>
        <w:pStyle w:val="2"/>
        <w:spacing w:after="80"/>
        <w:rPr>
          <w:rFonts w:ascii="Times New Roman" w:hAnsi="Times New Roman" w:cs="Times New Roman"/>
        </w:rPr>
      </w:pPr>
      <w:r w:rsidRPr="00C77480">
        <w:rPr>
          <w:rFonts w:ascii="Times New Roman" w:hAnsi="Times New Roman" w:cs="Times New Roman"/>
        </w:rPr>
        <w:t>Рисунки</w:t>
      </w:r>
    </w:p>
    <w:p w:rsidR="000533B9" w:rsidRPr="000533B9" w:rsidRDefault="000533B9" w:rsidP="000533B9">
      <w:pPr>
        <w:adjustRightInd w:val="0"/>
        <w:snapToGrid w:val="0"/>
        <w:rPr>
          <w:sz w:val="20"/>
          <w:szCs w:val="20"/>
        </w:rPr>
      </w:pPr>
      <w:r w:rsidRPr="000533B9">
        <w:rPr>
          <w:sz w:val="20"/>
          <w:szCs w:val="20"/>
        </w:rPr>
        <w:t>Каждый рисунок должен быть представлен отдельным файлом.</w:t>
      </w:r>
    </w:p>
    <w:p w:rsidR="000533B9" w:rsidRPr="000533B9" w:rsidRDefault="000533B9" w:rsidP="000533B9">
      <w:pPr>
        <w:adjustRightInd w:val="0"/>
        <w:snapToGrid w:val="0"/>
        <w:rPr>
          <w:sz w:val="20"/>
          <w:szCs w:val="20"/>
        </w:rPr>
      </w:pPr>
      <w:r w:rsidRPr="000533B9">
        <w:rPr>
          <w:sz w:val="20"/>
          <w:szCs w:val="20"/>
        </w:rPr>
        <w:t xml:space="preserve">Растровые изображения:   </w:t>
      </w:r>
      <w:proofErr w:type="spellStart"/>
      <w:r w:rsidRPr="000533B9">
        <w:rPr>
          <w:sz w:val="20"/>
          <w:szCs w:val="20"/>
          <w:lang w:val="en-US"/>
        </w:rPr>
        <w:t>tif</w:t>
      </w:r>
      <w:proofErr w:type="spellEnd"/>
      <w:r w:rsidRPr="000533B9">
        <w:rPr>
          <w:sz w:val="20"/>
          <w:szCs w:val="20"/>
        </w:rPr>
        <w:t xml:space="preserve">, </w:t>
      </w:r>
      <w:r w:rsidRPr="000533B9">
        <w:rPr>
          <w:sz w:val="20"/>
          <w:szCs w:val="20"/>
          <w:lang w:val="en-US"/>
        </w:rPr>
        <w:t>CMYK</w:t>
      </w:r>
      <w:r w:rsidRPr="000533B9">
        <w:rPr>
          <w:sz w:val="20"/>
          <w:szCs w:val="20"/>
        </w:rPr>
        <w:t xml:space="preserve"> 600 </w:t>
      </w:r>
      <w:r w:rsidRPr="000533B9">
        <w:rPr>
          <w:sz w:val="20"/>
          <w:szCs w:val="20"/>
          <w:lang w:val="en-US"/>
        </w:rPr>
        <w:t>dpi</w:t>
      </w:r>
    </w:p>
    <w:p w:rsidR="000533B9" w:rsidRPr="000533B9" w:rsidRDefault="000533B9" w:rsidP="000533B9">
      <w:pPr>
        <w:adjustRightInd w:val="0"/>
        <w:snapToGrid w:val="0"/>
        <w:rPr>
          <w:sz w:val="20"/>
          <w:szCs w:val="20"/>
        </w:rPr>
      </w:pPr>
      <w:r w:rsidRPr="000533B9">
        <w:rPr>
          <w:sz w:val="20"/>
          <w:szCs w:val="20"/>
        </w:rPr>
        <w:t>Векторная графика: в кривых в формате  .</w:t>
      </w:r>
      <w:proofErr w:type="spellStart"/>
      <w:r w:rsidRPr="000533B9">
        <w:rPr>
          <w:sz w:val="20"/>
          <w:szCs w:val="20"/>
          <w:lang w:val="en-US"/>
        </w:rPr>
        <w:t>cdr</w:t>
      </w:r>
      <w:proofErr w:type="spellEnd"/>
      <w:r w:rsidRPr="000533B9">
        <w:rPr>
          <w:sz w:val="20"/>
          <w:szCs w:val="20"/>
        </w:rPr>
        <w:t xml:space="preserve"> или .</w:t>
      </w:r>
      <w:proofErr w:type="spellStart"/>
      <w:r w:rsidRPr="000533B9">
        <w:rPr>
          <w:sz w:val="20"/>
          <w:szCs w:val="20"/>
          <w:lang w:val="en-US"/>
        </w:rPr>
        <w:t>eps</w:t>
      </w:r>
      <w:proofErr w:type="spellEnd"/>
    </w:p>
    <w:p w:rsidR="000533B9" w:rsidRPr="000533B9" w:rsidRDefault="000533B9" w:rsidP="000533B9">
      <w:pPr>
        <w:adjustRightInd w:val="0"/>
        <w:snapToGrid w:val="0"/>
        <w:rPr>
          <w:sz w:val="20"/>
          <w:szCs w:val="20"/>
        </w:rPr>
      </w:pPr>
    </w:p>
    <w:p w:rsidR="000533B9" w:rsidRPr="000533B9" w:rsidRDefault="000533B9" w:rsidP="000533B9">
      <w:pPr>
        <w:adjustRightInd w:val="0"/>
        <w:snapToGrid w:val="0"/>
        <w:outlineLvl w:val="0"/>
        <w:rPr>
          <w:sz w:val="20"/>
          <w:szCs w:val="20"/>
        </w:rPr>
      </w:pPr>
      <w:proofErr w:type="spellStart"/>
      <w:r w:rsidRPr="000533B9">
        <w:rPr>
          <w:sz w:val="20"/>
          <w:szCs w:val="20"/>
        </w:rPr>
        <w:t>Внутририсуночные</w:t>
      </w:r>
      <w:proofErr w:type="spellEnd"/>
      <w:r w:rsidRPr="000533B9">
        <w:rPr>
          <w:sz w:val="20"/>
          <w:szCs w:val="20"/>
        </w:rPr>
        <w:t xml:space="preserve"> надписи должны быть на русском языке и выполнены в одном стиле  –  шрифт как основной текст, кегль  8. Цвет черного текста  должен быть: </w:t>
      </w:r>
      <w:r w:rsidRPr="000533B9">
        <w:rPr>
          <w:sz w:val="20"/>
          <w:szCs w:val="20"/>
          <w:lang w:val="en-US"/>
        </w:rPr>
        <w:t>C</w:t>
      </w:r>
      <w:r w:rsidRPr="000533B9">
        <w:rPr>
          <w:sz w:val="20"/>
          <w:szCs w:val="20"/>
        </w:rPr>
        <w:t xml:space="preserve">=0; </w:t>
      </w:r>
      <w:r w:rsidRPr="000533B9">
        <w:rPr>
          <w:sz w:val="20"/>
          <w:szCs w:val="20"/>
          <w:lang w:val="en-US"/>
        </w:rPr>
        <w:t>M</w:t>
      </w:r>
      <w:r w:rsidRPr="000533B9">
        <w:rPr>
          <w:sz w:val="20"/>
          <w:szCs w:val="20"/>
        </w:rPr>
        <w:t xml:space="preserve">=0; </w:t>
      </w:r>
      <w:r w:rsidRPr="000533B9">
        <w:rPr>
          <w:sz w:val="20"/>
          <w:szCs w:val="20"/>
          <w:lang w:val="en-US"/>
        </w:rPr>
        <w:t>Y</w:t>
      </w:r>
      <w:r w:rsidRPr="000533B9">
        <w:rPr>
          <w:sz w:val="20"/>
          <w:szCs w:val="20"/>
        </w:rPr>
        <w:t xml:space="preserve">=0; </w:t>
      </w:r>
      <w:r w:rsidRPr="000533B9">
        <w:rPr>
          <w:sz w:val="20"/>
          <w:szCs w:val="20"/>
          <w:lang w:val="en-US"/>
        </w:rPr>
        <w:t>K</w:t>
      </w:r>
      <w:r w:rsidRPr="000533B9">
        <w:rPr>
          <w:sz w:val="20"/>
          <w:szCs w:val="20"/>
        </w:rPr>
        <w:t>= 100 %</w:t>
      </w:r>
    </w:p>
    <w:p w:rsidR="000533B9" w:rsidRPr="000533B9" w:rsidRDefault="000533B9" w:rsidP="000533B9">
      <w:pPr>
        <w:adjustRightInd w:val="0"/>
        <w:snapToGrid w:val="0"/>
        <w:ind w:firstLine="708"/>
        <w:rPr>
          <w:sz w:val="20"/>
          <w:szCs w:val="20"/>
        </w:rPr>
      </w:pPr>
    </w:p>
    <w:p w:rsidR="000533B9" w:rsidRPr="000533B9" w:rsidRDefault="000533B9" w:rsidP="000533B9">
      <w:pPr>
        <w:adjustRightInd w:val="0"/>
        <w:snapToGrid w:val="0"/>
        <w:rPr>
          <w:sz w:val="20"/>
          <w:szCs w:val="20"/>
        </w:rPr>
      </w:pPr>
      <w:r w:rsidRPr="000533B9">
        <w:rPr>
          <w:sz w:val="20"/>
          <w:szCs w:val="20"/>
        </w:rPr>
        <w:t>Изображения с экрана должны быть представлены с максимально возможным разрешением, при работе с ними обратить внимание на фон (картинка не должна быть темной), четкость изображения.</w:t>
      </w:r>
    </w:p>
    <w:p w:rsidR="000533B9" w:rsidRPr="000533B9" w:rsidRDefault="000533B9" w:rsidP="000533B9">
      <w:pPr>
        <w:adjustRightInd w:val="0"/>
        <w:snapToGrid w:val="0"/>
        <w:rPr>
          <w:sz w:val="20"/>
          <w:szCs w:val="20"/>
        </w:rPr>
      </w:pPr>
    </w:p>
    <w:p w:rsidR="000533B9" w:rsidRPr="000533B9" w:rsidRDefault="000533B9" w:rsidP="000533B9">
      <w:pPr>
        <w:adjustRightInd w:val="0"/>
        <w:snapToGrid w:val="0"/>
        <w:rPr>
          <w:sz w:val="20"/>
          <w:szCs w:val="20"/>
        </w:rPr>
      </w:pPr>
      <w:r w:rsidRPr="000533B9">
        <w:rPr>
          <w:sz w:val="20"/>
          <w:szCs w:val="20"/>
        </w:rPr>
        <w:t>Рисунки должны быть пронумерованы.</w:t>
      </w:r>
    </w:p>
    <w:p w:rsidR="000533B9" w:rsidRPr="000533B9" w:rsidRDefault="000533B9" w:rsidP="000533B9">
      <w:pPr>
        <w:adjustRightInd w:val="0"/>
        <w:snapToGrid w:val="0"/>
        <w:rPr>
          <w:sz w:val="20"/>
          <w:szCs w:val="20"/>
        </w:rPr>
      </w:pPr>
    </w:p>
    <w:p w:rsidR="000533B9" w:rsidRPr="000533B9" w:rsidRDefault="000533B9" w:rsidP="000533B9">
      <w:pPr>
        <w:adjustRightInd w:val="0"/>
        <w:snapToGrid w:val="0"/>
        <w:rPr>
          <w:b/>
          <w:sz w:val="20"/>
          <w:szCs w:val="20"/>
        </w:rPr>
      </w:pPr>
      <w:r w:rsidRPr="000533B9">
        <w:rPr>
          <w:b/>
          <w:sz w:val="20"/>
          <w:szCs w:val="20"/>
        </w:rPr>
        <w:t xml:space="preserve">НЕ ПРИНИМАЮТСЯ РИСУНКИ  в формате </w:t>
      </w:r>
      <w:r w:rsidRPr="000533B9">
        <w:rPr>
          <w:b/>
          <w:sz w:val="20"/>
          <w:szCs w:val="20"/>
          <w:lang w:val="en-US"/>
        </w:rPr>
        <w:t>Word</w:t>
      </w:r>
      <w:r w:rsidRPr="000533B9">
        <w:rPr>
          <w:b/>
          <w:sz w:val="20"/>
          <w:szCs w:val="20"/>
        </w:rPr>
        <w:t xml:space="preserve">, а также сохраненные из </w:t>
      </w:r>
      <w:r w:rsidRPr="000533B9">
        <w:rPr>
          <w:b/>
          <w:sz w:val="20"/>
          <w:szCs w:val="20"/>
          <w:lang w:val="en-US"/>
        </w:rPr>
        <w:t>Word</w:t>
      </w:r>
      <w:proofErr w:type="gramStart"/>
      <w:r w:rsidRPr="000533B9">
        <w:rPr>
          <w:b/>
          <w:sz w:val="20"/>
          <w:szCs w:val="20"/>
        </w:rPr>
        <w:t>а</w:t>
      </w:r>
      <w:proofErr w:type="gramEnd"/>
      <w:r w:rsidRPr="000533B9">
        <w:rPr>
          <w:b/>
          <w:sz w:val="20"/>
          <w:szCs w:val="20"/>
        </w:rPr>
        <w:t xml:space="preserve"> в </w:t>
      </w:r>
      <w:proofErr w:type="spellStart"/>
      <w:r w:rsidRPr="000533B9">
        <w:rPr>
          <w:b/>
          <w:sz w:val="20"/>
          <w:szCs w:val="20"/>
          <w:lang w:val="en-US"/>
        </w:rPr>
        <w:t>tif</w:t>
      </w:r>
      <w:proofErr w:type="spellEnd"/>
      <w:r w:rsidRPr="000533B9">
        <w:rPr>
          <w:b/>
          <w:sz w:val="20"/>
          <w:szCs w:val="20"/>
        </w:rPr>
        <w:t xml:space="preserve">. </w:t>
      </w:r>
    </w:p>
    <w:p w:rsidR="000533B9" w:rsidRPr="000533B9" w:rsidRDefault="000533B9" w:rsidP="000533B9">
      <w:pPr>
        <w:pStyle w:val="2"/>
        <w:rPr>
          <w:rFonts w:ascii="Times New Roman" w:hAnsi="Times New Roman" w:cs="Times New Roman"/>
        </w:rPr>
      </w:pPr>
    </w:p>
    <w:p w:rsidR="000533B9" w:rsidRPr="000533B9" w:rsidRDefault="000533B9" w:rsidP="000533B9">
      <w:pPr>
        <w:pStyle w:val="2"/>
        <w:spacing w:after="80"/>
        <w:rPr>
          <w:rFonts w:ascii="Times New Roman" w:hAnsi="Times New Roman" w:cs="Times New Roman"/>
        </w:rPr>
      </w:pPr>
      <w:r w:rsidRPr="000533B9">
        <w:rPr>
          <w:rFonts w:ascii="Times New Roman" w:hAnsi="Times New Roman" w:cs="Times New Roman"/>
        </w:rPr>
        <w:t>Формулы</w:t>
      </w:r>
    </w:p>
    <w:p w:rsidR="000533B9" w:rsidRPr="000533B9" w:rsidRDefault="000533B9" w:rsidP="000533B9">
      <w:pPr>
        <w:jc w:val="both"/>
        <w:rPr>
          <w:sz w:val="20"/>
          <w:szCs w:val="20"/>
        </w:rPr>
      </w:pPr>
      <w:r w:rsidRPr="000533B9">
        <w:rPr>
          <w:sz w:val="20"/>
          <w:szCs w:val="20"/>
        </w:rPr>
        <w:t xml:space="preserve">Латинские символы в </w:t>
      </w:r>
      <w:proofErr w:type="gramStart"/>
      <w:r w:rsidRPr="000533B9">
        <w:rPr>
          <w:sz w:val="20"/>
          <w:szCs w:val="20"/>
        </w:rPr>
        <w:t>математических</w:t>
      </w:r>
      <w:proofErr w:type="gramEnd"/>
      <w:r w:rsidRPr="000533B9">
        <w:rPr>
          <w:sz w:val="20"/>
          <w:szCs w:val="20"/>
        </w:rPr>
        <w:t xml:space="preserve"> или физических формулы набираются </w:t>
      </w:r>
      <w:r w:rsidRPr="000533B9">
        <w:rPr>
          <w:b/>
          <w:bCs/>
          <w:sz w:val="20"/>
          <w:szCs w:val="20"/>
        </w:rPr>
        <w:t>курсивом</w:t>
      </w:r>
      <w:r w:rsidRPr="000533B9">
        <w:rPr>
          <w:sz w:val="20"/>
          <w:szCs w:val="20"/>
        </w:rPr>
        <w:t xml:space="preserve"> гарнитурой </w:t>
      </w:r>
      <w:proofErr w:type="spellStart"/>
      <w:r w:rsidRPr="000533B9">
        <w:rPr>
          <w:sz w:val="20"/>
          <w:szCs w:val="20"/>
        </w:rPr>
        <w:t>Times</w:t>
      </w:r>
      <w:proofErr w:type="spellEnd"/>
      <w:r w:rsidRPr="000533B9">
        <w:rPr>
          <w:sz w:val="20"/>
          <w:szCs w:val="20"/>
        </w:rPr>
        <w:t xml:space="preserve"> (если текст содержит формулы, то он тоже должен быть набран гарнитурой </w:t>
      </w:r>
      <w:proofErr w:type="spellStart"/>
      <w:r w:rsidRPr="000533B9">
        <w:rPr>
          <w:sz w:val="20"/>
          <w:szCs w:val="20"/>
        </w:rPr>
        <w:t>Times</w:t>
      </w:r>
      <w:proofErr w:type="spellEnd"/>
      <w:r w:rsidRPr="000533B9">
        <w:rPr>
          <w:sz w:val="20"/>
          <w:szCs w:val="20"/>
        </w:rPr>
        <w:t xml:space="preserve">). Греческие символы должны быть набраны </w:t>
      </w:r>
      <w:r w:rsidRPr="000533B9">
        <w:rPr>
          <w:b/>
          <w:bCs/>
          <w:sz w:val="20"/>
          <w:szCs w:val="20"/>
        </w:rPr>
        <w:t>прямо</w:t>
      </w:r>
      <w:r w:rsidRPr="000533B9">
        <w:rPr>
          <w:sz w:val="20"/>
          <w:szCs w:val="20"/>
        </w:rPr>
        <w:t xml:space="preserve">, цифры тоже должны быть </w:t>
      </w:r>
      <w:r w:rsidRPr="000533B9">
        <w:rPr>
          <w:b/>
          <w:bCs/>
          <w:sz w:val="20"/>
          <w:szCs w:val="20"/>
        </w:rPr>
        <w:t>прямо</w:t>
      </w:r>
      <w:r w:rsidRPr="000533B9">
        <w:rPr>
          <w:sz w:val="20"/>
          <w:szCs w:val="20"/>
        </w:rPr>
        <w:t xml:space="preserve">. Химические формулы набираются только </w:t>
      </w:r>
      <w:r w:rsidRPr="000533B9">
        <w:rPr>
          <w:b/>
          <w:bCs/>
          <w:sz w:val="20"/>
          <w:szCs w:val="20"/>
        </w:rPr>
        <w:t>прямо</w:t>
      </w:r>
      <w:r w:rsidRPr="000533B9">
        <w:rPr>
          <w:sz w:val="20"/>
          <w:szCs w:val="20"/>
        </w:rPr>
        <w:t xml:space="preserve">. </w:t>
      </w:r>
    </w:p>
    <w:p w:rsidR="000533B9" w:rsidRPr="000533B9" w:rsidRDefault="000533B9" w:rsidP="000533B9">
      <w:pPr>
        <w:jc w:val="both"/>
        <w:rPr>
          <w:b/>
          <w:bCs/>
          <w:sz w:val="20"/>
          <w:szCs w:val="20"/>
        </w:rPr>
      </w:pPr>
      <w:r w:rsidRPr="000533B9">
        <w:rPr>
          <w:sz w:val="20"/>
          <w:szCs w:val="20"/>
        </w:rPr>
        <w:t xml:space="preserve">Формулы без номера и набранные отдельной строкой должны быть выровнены </w:t>
      </w:r>
      <w:r w:rsidRPr="000533B9">
        <w:rPr>
          <w:b/>
          <w:bCs/>
          <w:sz w:val="20"/>
          <w:szCs w:val="20"/>
        </w:rPr>
        <w:t>по центру</w:t>
      </w:r>
      <w:r w:rsidRPr="000533B9">
        <w:rPr>
          <w:sz w:val="20"/>
          <w:szCs w:val="20"/>
        </w:rPr>
        <w:t>. После формулы ставится обычный знак препинания, как в тексте</w:t>
      </w:r>
      <w:proofErr w:type="gramStart"/>
      <w:r w:rsidRPr="000533B9">
        <w:rPr>
          <w:sz w:val="20"/>
          <w:szCs w:val="20"/>
        </w:rPr>
        <w:t xml:space="preserve"> («.», «,», «;»). </w:t>
      </w:r>
      <w:proofErr w:type="gramEnd"/>
      <w:r w:rsidRPr="000533B9">
        <w:rPr>
          <w:sz w:val="20"/>
          <w:szCs w:val="20"/>
        </w:rPr>
        <w:t xml:space="preserve">Если формула имеет номер, то он ставится справа в скобках, и выравнивание строки будет </w:t>
      </w:r>
      <w:r w:rsidRPr="000533B9">
        <w:rPr>
          <w:b/>
          <w:bCs/>
          <w:sz w:val="20"/>
          <w:szCs w:val="20"/>
        </w:rPr>
        <w:t>вправо</w:t>
      </w:r>
      <w:r w:rsidRPr="000533B9">
        <w:rPr>
          <w:sz w:val="20"/>
          <w:szCs w:val="20"/>
        </w:rPr>
        <w:t xml:space="preserve">, а чтобы формула была по центру, между ней и номером ставятся пробелы. Знаки препинания и номера в редакторе формул </w:t>
      </w:r>
      <w:r w:rsidRPr="000533B9">
        <w:rPr>
          <w:b/>
          <w:bCs/>
          <w:sz w:val="20"/>
          <w:szCs w:val="20"/>
        </w:rPr>
        <w:t>не набирать!</w:t>
      </w:r>
    </w:p>
    <w:p w:rsidR="000533B9" w:rsidRPr="000533B9" w:rsidRDefault="000533B9" w:rsidP="000533B9">
      <w:pPr>
        <w:jc w:val="both"/>
        <w:rPr>
          <w:rFonts w:ascii="Helvetica" w:hAnsi="Helvetica" w:cs="Helvetica"/>
          <w:sz w:val="20"/>
          <w:szCs w:val="20"/>
        </w:rPr>
      </w:pPr>
    </w:p>
    <w:p w:rsidR="000533B9" w:rsidRPr="000533B9" w:rsidRDefault="000533B9" w:rsidP="000533B9">
      <w:pPr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0533B9">
        <w:rPr>
          <w:color w:val="FF0000"/>
          <w:sz w:val="20"/>
          <w:szCs w:val="20"/>
          <w:u w:val="single"/>
        </w:rPr>
        <w:t>Греческие буквы, математические значки</w:t>
      </w:r>
      <w:r w:rsidRPr="000533B9">
        <w:rPr>
          <w:color w:val="FF0000"/>
          <w:sz w:val="20"/>
          <w:szCs w:val="20"/>
        </w:rPr>
        <w:t xml:space="preserve"> (например, </w:t>
      </w:r>
      <w:r w:rsidRPr="000533B9">
        <w:rPr>
          <w:color w:val="FF0000"/>
          <w:sz w:val="20"/>
          <w:szCs w:val="20"/>
        </w:rPr>
        <w:sym w:font="Symbol" w:char="F0E5"/>
      </w:r>
      <w:r w:rsidRPr="000533B9">
        <w:rPr>
          <w:color w:val="FF0000"/>
          <w:sz w:val="20"/>
          <w:szCs w:val="20"/>
        </w:rPr>
        <w:t xml:space="preserve">, </w:t>
      </w:r>
      <w:r w:rsidRPr="000533B9">
        <w:rPr>
          <w:i/>
          <w:iCs/>
          <w:color w:val="FF0000"/>
          <w:sz w:val="20"/>
          <w:szCs w:val="20"/>
        </w:rPr>
        <w:sym w:font="Symbol" w:char="F06A"/>
      </w:r>
      <w:r w:rsidRPr="000533B9">
        <w:rPr>
          <w:color w:val="FF0000"/>
          <w:sz w:val="20"/>
          <w:szCs w:val="20"/>
        </w:rPr>
        <w:t xml:space="preserve">, </w:t>
      </w:r>
      <w:r w:rsidRPr="000533B9">
        <w:rPr>
          <w:i/>
          <w:iCs/>
          <w:color w:val="FF0000"/>
          <w:sz w:val="20"/>
          <w:szCs w:val="20"/>
        </w:rPr>
        <w:sym w:font="Symbol" w:char="F070"/>
      </w:r>
      <w:r w:rsidRPr="000533B9">
        <w:rPr>
          <w:color w:val="FF0000"/>
          <w:sz w:val="20"/>
          <w:szCs w:val="20"/>
        </w:rPr>
        <w:t xml:space="preserve">, </w:t>
      </w:r>
      <w:r w:rsidRPr="000533B9">
        <w:rPr>
          <w:i/>
          <w:iCs/>
          <w:color w:val="FF0000"/>
          <w:sz w:val="20"/>
          <w:szCs w:val="20"/>
        </w:rPr>
        <w:sym w:font="Symbol" w:char="F072"/>
      </w:r>
      <w:r w:rsidRPr="000533B9">
        <w:rPr>
          <w:color w:val="FF0000"/>
          <w:sz w:val="20"/>
          <w:szCs w:val="20"/>
        </w:rPr>
        <w:t xml:space="preserve">, </w:t>
      </w:r>
      <w:r w:rsidRPr="000533B9">
        <w:rPr>
          <w:color w:val="FF0000"/>
          <w:sz w:val="20"/>
          <w:szCs w:val="20"/>
        </w:rPr>
        <w:sym w:font="Symbol" w:char="F0B9"/>
      </w:r>
      <w:r w:rsidRPr="000533B9">
        <w:rPr>
          <w:color w:val="FF0000"/>
          <w:sz w:val="20"/>
          <w:szCs w:val="20"/>
        </w:rPr>
        <w:t xml:space="preserve">, </w:t>
      </w:r>
      <w:r w:rsidRPr="000533B9">
        <w:rPr>
          <w:color w:val="FF0000"/>
          <w:sz w:val="20"/>
          <w:szCs w:val="20"/>
        </w:rPr>
        <w:sym w:font="Symbol" w:char="F0B1"/>
      </w:r>
      <w:r w:rsidRPr="000533B9">
        <w:rPr>
          <w:color w:val="FF0000"/>
          <w:sz w:val="20"/>
          <w:szCs w:val="20"/>
        </w:rPr>
        <w:t xml:space="preserve">, </w:t>
      </w:r>
      <w:r w:rsidRPr="000533B9">
        <w:rPr>
          <w:color w:val="FF0000"/>
          <w:sz w:val="20"/>
          <w:szCs w:val="20"/>
        </w:rPr>
        <w:sym w:font="Symbol" w:char="F0AE"/>
      </w:r>
      <w:r w:rsidRPr="000533B9">
        <w:rPr>
          <w:color w:val="FF0000"/>
          <w:sz w:val="20"/>
          <w:szCs w:val="20"/>
        </w:rPr>
        <w:t xml:space="preserve">, </w:t>
      </w:r>
      <w:r w:rsidRPr="000533B9">
        <w:rPr>
          <w:color w:val="FF0000"/>
          <w:sz w:val="20"/>
          <w:szCs w:val="20"/>
        </w:rPr>
        <w:sym w:font="Symbol" w:char="F0DE"/>
      </w:r>
      <w:r w:rsidRPr="000533B9">
        <w:rPr>
          <w:color w:val="FF0000"/>
          <w:sz w:val="20"/>
          <w:szCs w:val="20"/>
        </w:rPr>
        <w:t xml:space="preserve">), </w:t>
      </w:r>
      <w:r w:rsidRPr="000533B9">
        <w:rPr>
          <w:color w:val="FF0000"/>
          <w:sz w:val="20"/>
          <w:szCs w:val="20"/>
          <w:u w:val="single"/>
        </w:rPr>
        <w:t>формулы, где нет дробей</w:t>
      </w:r>
      <w:r w:rsidRPr="000533B9">
        <w:rPr>
          <w:color w:val="FF0000"/>
          <w:sz w:val="20"/>
          <w:szCs w:val="20"/>
        </w:rPr>
        <w:t xml:space="preserve">, набирать с использованием таблицы символов: </w:t>
      </w:r>
    </w:p>
    <w:p w:rsidR="000533B9" w:rsidRPr="000533B9" w:rsidRDefault="000533B9" w:rsidP="000533B9">
      <w:pPr>
        <w:ind w:left="709"/>
        <w:jc w:val="both"/>
        <w:rPr>
          <w:b/>
          <w:bCs/>
          <w:color w:val="FF0000"/>
          <w:sz w:val="20"/>
          <w:szCs w:val="20"/>
        </w:rPr>
      </w:pPr>
      <w:r w:rsidRPr="000533B9">
        <w:rPr>
          <w:color w:val="FF0000"/>
          <w:sz w:val="20"/>
          <w:szCs w:val="20"/>
        </w:rPr>
        <w:t xml:space="preserve">Меню </w:t>
      </w:r>
      <w:r w:rsidRPr="000533B9">
        <w:rPr>
          <w:b/>
          <w:bCs/>
          <w:color w:val="FF0000"/>
          <w:sz w:val="20"/>
          <w:szCs w:val="20"/>
        </w:rPr>
        <w:t>Вставка</w:t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color w:val="FF0000"/>
          <w:sz w:val="20"/>
          <w:szCs w:val="20"/>
        </w:rPr>
        <w:sym w:font="Symbol" w:char="F0AE"/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b/>
          <w:bCs/>
          <w:color w:val="FF0000"/>
          <w:sz w:val="20"/>
          <w:szCs w:val="20"/>
        </w:rPr>
        <w:t>Символ</w:t>
      </w:r>
      <w:proofErr w:type="gramStart"/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color w:val="FF0000"/>
          <w:sz w:val="20"/>
          <w:szCs w:val="20"/>
        </w:rPr>
        <w:sym w:font="Symbol" w:char="F0AE"/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i/>
          <w:iCs/>
          <w:color w:val="FF0000"/>
          <w:sz w:val="20"/>
          <w:szCs w:val="20"/>
        </w:rPr>
        <w:t>В</w:t>
      </w:r>
      <w:proofErr w:type="gramEnd"/>
      <w:r w:rsidRPr="000533B9">
        <w:rPr>
          <w:i/>
          <w:iCs/>
          <w:color w:val="FF0000"/>
          <w:sz w:val="20"/>
          <w:szCs w:val="20"/>
        </w:rPr>
        <w:t>ыбрать нужный символ</w:t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color w:val="FF0000"/>
          <w:sz w:val="20"/>
          <w:szCs w:val="20"/>
        </w:rPr>
        <w:sym w:font="Symbol" w:char="F0AE"/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b/>
          <w:bCs/>
          <w:color w:val="FF0000"/>
          <w:sz w:val="20"/>
          <w:szCs w:val="20"/>
        </w:rPr>
        <w:t>Вставить</w:t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color w:val="FF0000"/>
          <w:sz w:val="20"/>
          <w:szCs w:val="20"/>
        </w:rPr>
        <w:sym w:font="Symbol" w:char="F0AE"/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b/>
          <w:bCs/>
          <w:color w:val="FF0000"/>
          <w:sz w:val="20"/>
          <w:szCs w:val="20"/>
        </w:rPr>
        <w:t>Закрыть</w:t>
      </w:r>
    </w:p>
    <w:p w:rsidR="000533B9" w:rsidRPr="000533B9" w:rsidRDefault="000533B9" w:rsidP="000533B9">
      <w:pPr>
        <w:ind w:left="1418"/>
        <w:jc w:val="both"/>
        <w:rPr>
          <w:color w:val="FF0000"/>
          <w:sz w:val="20"/>
          <w:szCs w:val="20"/>
          <w:u w:val="single"/>
        </w:rPr>
      </w:pPr>
    </w:p>
    <w:p w:rsidR="000533B9" w:rsidRPr="000533B9" w:rsidRDefault="000533B9" w:rsidP="000533B9">
      <w:pPr>
        <w:ind w:left="1418"/>
        <w:jc w:val="both"/>
        <w:rPr>
          <w:color w:val="FF0000"/>
          <w:sz w:val="20"/>
          <w:szCs w:val="20"/>
        </w:rPr>
      </w:pPr>
      <w:r w:rsidRPr="000533B9">
        <w:rPr>
          <w:color w:val="FF0000"/>
          <w:sz w:val="20"/>
          <w:szCs w:val="20"/>
          <w:u w:val="single"/>
        </w:rPr>
        <w:t>Обозначения переменных в тексте</w:t>
      </w:r>
      <w:r w:rsidRPr="000533B9">
        <w:rPr>
          <w:color w:val="FF0000"/>
          <w:sz w:val="20"/>
          <w:szCs w:val="20"/>
        </w:rPr>
        <w:t xml:space="preserve"> (например, </w:t>
      </w:r>
      <w:r w:rsidRPr="000533B9">
        <w:rPr>
          <w:i/>
          <w:iCs/>
          <w:color w:val="FF0000"/>
          <w:sz w:val="20"/>
          <w:szCs w:val="20"/>
        </w:rPr>
        <w:t>Т</w:t>
      </w:r>
      <w:proofErr w:type="gramStart"/>
      <w:r w:rsidRPr="000533B9">
        <w:rPr>
          <w:color w:val="FF0000"/>
          <w:sz w:val="20"/>
          <w:szCs w:val="20"/>
          <w:vertAlign w:val="subscript"/>
        </w:rPr>
        <w:t>1</w:t>
      </w:r>
      <w:proofErr w:type="gramEnd"/>
      <w:r w:rsidRPr="000533B9">
        <w:rPr>
          <w:color w:val="FF0000"/>
          <w:sz w:val="20"/>
          <w:szCs w:val="20"/>
        </w:rPr>
        <w:t xml:space="preserve">, </w:t>
      </w:r>
      <w:proofErr w:type="spellStart"/>
      <w:r w:rsidRPr="000533B9">
        <w:rPr>
          <w:i/>
          <w:iCs/>
          <w:color w:val="FF0000"/>
          <w:sz w:val="20"/>
          <w:szCs w:val="20"/>
          <w:lang w:val="en-US"/>
        </w:rPr>
        <w:t>J</w:t>
      </w:r>
      <w:r w:rsidRPr="000533B9">
        <w:rPr>
          <w:i/>
          <w:iCs/>
          <w:color w:val="FF0000"/>
          <w:sz w:val="20"/>
          <w:szCs w:val="20"/>
          <w:vertAlign w:val="subscript"/>
          <w:lang w:val="en-US"/>
        </w:rPr>
        <w:t>ciT</w:t>
      </w:r>
      <w:proofErr w:type="spellEnd"/>
      <w:r w:rsidRPr="000533B9">
        <w:rPr>
          <w:color w:val="FF0000"/>
          <w:sz w:val="20"/>
          <w:szCs w:val="20"/>
        </w:rPr>
        <w:t>) набирать латинскими буквами, нижние индексы выполнять с помощью функции:</w:t>
      </w:r>
    </w:p>
    <w:p w:rsidR="000533B9" w:rsidRPr="000533B9" w:rsidRDefault="000533B9" w:rsidP="000533B9">
      <w:pPr>
        <w:ind w:left="709"/>
        <w:jc w:val="both"/>
        <w:rPr>
          <w:color w:val="FF0000"/>
          <w:sz w:val="20"/>
          <w:szCs w:val="20"/>
        </w:rPr>
      </w:pPr>
      <w:r w:rsidRPr="000533B9">
        <w:rPr>
          <w:color w:val="FF0000"/>
          <w:sz w:val="20"/>
          <w:szCs w:val="20"/>
        </w:rPr>
        <w:t xml:space="preserve">Меню </w:t>
      </w:r>
      <w:r w:rsidRPr="000533B9">
        <w:rPr>
          <w:b/>
          <w:bCs/>
          <w:color w:val="FF0000"/>
          <w:sz w:val="20"/>
          <w:szCs w:val="20"/>
        </w:rPr>
        <w:t>Формат</w:t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color w:val="FF0000"/>
          <w:sz w:val="20"/>
          <w:szCs w:val="20"/>
        </w:rPr>
        <w:sym w:font="Symbol" w:char="F0AE"/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b/>
          <w:bCs/>
          <w:color w:val="FF0000"/>
          <w:sz w:val="20"/>
          <w:szCs w:val="20"/>
        </w:rPr>
        <w:t>Шрифт</w:t>
      </w:r>
      <w:proofErr w:type="gramStart"/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color w:val="FF0000"/>
          <w:sz w:val="20"/>
          <w:szCs w:val="20"/>
        </w:rPr>
        <w:sym w:font="Symbol" w:char="F0AE"/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i/>
          <w:iCs/>
          <w:color w:val="FF0000"/>
          <w:sz w:val="20"/>
          <w:szCs w:val="20"/>
        </w:rPr>
        <w:t>П</w:t>
      </w:r>
      <w:proofErr w:type="gramEnd"/>
      <w:r w:rsidRPr="000533B9">
        <w:rPr>
          <w:i/>
          <w:iCs/>
          <w:color w:val="FF0000"/>
          <w:sz w:val="20"/>
          <w:szCs w:val="20"/>
        </w:rPr>
        <w:t>оставить галочку</w:t>
      </w:r>
      <w:r w:rsidRPr="000533B9">
        <w:rPr>
          <w:color w:val="FF0000"/>
          <w:sz w:val="20"/>
          <w:szCs w:val="20"/>
        </w:rPr>
        <w:t xml:space="preserve"> напротив </w:t>
      </w:r>
      <w:r w:rsidRPr="000533B9">
        <w:rPr>
          <w:b/>
          <w:bCs/>
          <w:i/>
          <w:iCs/>
          <w:color w:val="FF0000"/>
          <w:sz w:val="20"/>
          <w:szCs w:val="20"/>
        </w:rPr>
        <w:t>«подстрочный»</w:t>
      </w:r>
      <w:r w:rsidRPr="000533B9">
        <w:rPr>
          <w:color w:val="FF0000"/>
          <w:sz w:val="20"/>
          <w:szCs w:val="20"/>
        </w:rPr>
        <w:t xml:space="preserve"> </w:t>
      </w:r>
      <w:r w:rsidRPr="000533B9">
        <w:rPr>
          <w:b/>
          <w:bCs/>
          <w:i/>
          <w:iCs/>
          <w:color w:val="FF0000"/>
          <w:sz w:val="20"/>
          <w:szCs w:val="20"/>
        </w:rPr>
        <w:t>(«нижний индекс»</w:t>
      </w:r>
      <w:r w:rsidRPr="000533B9">
        <w:rPr>
          <w:color w:val="FF0000"/>
          <w:sz w:val="20"/>
          <w:szCs w:val="20"/>
        </w:rPr>
        <w:t>). Верхний индекс, (например, м</w:t>
      </w:r>
      <w:proofErr w:type="gramStart"/>
      <w:r w:rsidRPr="000533B9">
        <w:rPr>
          <w:color w:val="FF0000"/>
          <w:sz w:val="20"/>
          <w:szCs w:val="20"/>
          <w:vertAlign w:val="superscript"/>
        </w:rPr>
        <w:t>2</w:t>
      </w:r>
      <w:proofErr w:type="gramEnd"/>
      <w:r w:rsidRPr="000533B9">
        <w:rPr>
          <w:color w:val="FF0000"/>
          <w:sz w:val="20"/>
          <w:szCs w:val="20"/>
        </w:rPr>
        <w:t xml:space="preserve">), выполняется аналогично, только выбирается </w:t>
      </w:r>
      <w:r w:rsidRPr="000533B9">
        <w:rPr>
          <w:b/>
          <w:bCs/>
          <w:i/>
          <w:iCs/>
          <w:color w:val="FF0000"/>
          <w:sz w:val="20"/>
          <w:szCs w:val="20"/>
        </w:rPr>
        <w:t>«надстрочный»</w:t>
      </w:r>
      <w:r w:rsidRPr="000533B9">
        <w:rPr>
          <w:color w:val="FF0000"/>
          <w:sz w:val="20"/>
          <w:szCs w:val="20"/>
        </w:rPr>
        <w:t xml:space="preserve"> (</w:t>
      </w:r>
      <w:r w:rsidRPr="000533B9">
        <w:rPr>
          <w:b/>
          <w:bCs/>
          <w:i/>
          <w:iCs/>
          <w:color w:val="FF0000"/>
          <w:sz w:val="20"/>
          <w:szCs w:val="20"/>
        </w:rPr>
        <w:t>«верхний индекс»</w:t>
      </w:r>
      <w:r w:rsidRPr="000533B9">
        <w:rPr>
          <w:color w:val="FF0000"/>
          <w:sz w:val="20"/>
          <w:szCs w:val="20"/>
        </w:rPr>
        <w:t>).</w:t>
      </w:r>
    </w:p>
    <w:p w:rsidR="000533B9" w:rsidRPr="000533B9" w:rsidRDefault="000533B9" w:rsidP="000533B9">
      <w:pPr>
        <w:ind w:left="709" w:hanging="709"/>
        <w:jc w:val="both"/>
        <w:rPr>
          <w:b/>
          <w:bCs/>
          <w:sz w:val="20"/>
          <w:szCs w:val="20"/>
        </w:rPr>
      </w:pPr>
    </w:p>
    <w:p w:rsidR="000533B9" w:rsidRPr="000533B9" w:rsidRDefault="000533B9" w:rsidP="000533B9">
      <w:pPr>
        <w:ind w:left="709" w:hanging="709"/>
        <w:jc w:val="both"/>
        <w:rPr>
          <w:b/>
          <w:bCs/>
          <w:sz w:val="20"/>
          <w:szCs w:val="20"/>
        </w:rPr>
      </w:pPr>
      <w:r w:rsidRPr="000533B9">
        <w:rPr>
          <w:b/>
          <w:bCs/>
          <w:sz w:val="20"/>
          <w:szCs w:val="20"/>
        </w:rPr>
        <w:t>!!!</w:t>
      </w:r>
      <w:r w:rsidRPr="000533B9">
        <w:rPr>
          <w:b/>
          <w:bCs/>
          <w:sz w:val="20"/>
          <w:szCs w:val="20"/>
        </w:rPr>
        <w:tab/>
        <w:t>Убедительная просьба не использовать в перечисленных случаях</w:t>
      </w:r>
      <w:r w:rsidRPr="000533B9">
        <w:rPr>
          <w:sz w:val="20"/>
          <w:szCs w:val="20"/>
        </w:rPr>
        <w:t xml:space="preserve"> </w:t>
      </w:r>
      <w:r w:rsidRPr="000533B9">
        <w:rPr>
          <w:b/>
          <w:bCs/>
          <w:sz w:val="20"/>
          <w:szCs w:val="20"/>
        </w:rPr>
        <w:t>редактор формул (</w:t>
      </w:r>
      <w:r w:rsidRPr="000533B9">
        <w:rPr>
          <w:b/>
          <w:bCs/>
          <w:sz w:val="20"/>
          <w:szCs w:val="20"/>
          <w:lang w:val="en-US"/>
        </w:rPr>
        <w:t>Microsoft</w:t>
      </w:r>
      <w:r w:rsidRPr="000533B9">
        <w:rPr>
          <w:b/>
          <w:bCs/>
          <w:sz w:val="20"/>
          <w:szCs w:val="20"/>
        </w:rPr>
        <w:t xml:space="preserve"> </w:t>
      </w:r>
      <w:r w:rsidRPr="000533B9">
        <w:rPr>
          <w:b/>
          <w:bCs/>
          <w:sz w:val="20"/>
          <w:szCs w:val="20"/>
          <w:lang w:val="en-US"/>
        </w:rPr>
        <w:t>Equation</w:t>
      </w:r>
      <w:r w:rsidRPr="000533B9">
        <w:rPr>
          <w:b/>
          <w:bCs/>
          <w:sz w:val="20"/>
          <w:szCs w:val="20"/>
        </w:rPr>
        <w:t xml:space="preserve"> или </w:t>
      </w:r>
      <w:r w:rsidRPr="000533B9">
        <w:rPr>
          <w:b/>
          <w:bCs/>
          <w:sz w:val="20"/>
          <w:szCs w:val="20"/>
          <w:lang w:val="en-US"/>
        </w:rPr>
        <w:t>Math</w:t>
      </w:r>
      <w:r w:rsidRPr="000533B9">
        <w:rPr>
          <w:b/>
          <w:bCs/>
          <w:sz w:val="20"/>
          <w:szCs w:val="20"/>
        </w:rPr>
        <w:t xml:space="preserve"> </w:t>
      </w:r>
      <w:r w:rsidRPr="000533B9">
        <w:rPr>
          <w:b/>
          <w:bCs/>
          <w:sz w:val="20"/>
          <w:szCs w:val="20"/>
          <w:lang w:val="en-US"/>
        </w:rPr>
        <w:t>Type</w:t>
      </w:r>
      <w:r w:rsidRPr="000533B9">
        <w:rPr>
          <w:b/>
          <w:bCs/>
          <w:sz w:val="20"/>
          <w:szCs w:val="20"/>
        </w:rPr>
        <w:t>).</w:t>
      </w:r>
    </w:p>
    <w:p w:rsidR="000533B9" w:rsidRPr="000533B9" w:rsidRDefault="000533B9" w:rsidP="000533B9">
      <w:pPr>
        <w:numPr>
          <w:ilvl w:val="0"/>
          <w:numId w:val="4"/>
        </w:numPr>
        <w:jc w:val="both"/>
        <w:rPr>
          <w:sz w:val="20"/>
          <w:szCs w:val="20"/>
        </w:rPr>
      </w:pPr>
      <w:r w:rsidRPr="000533B9">
        <w:rPr>
          <w:sz w:val="20"/>
          <w:szCs w:val="20"/>
        </w:rPr>
        <w:t xml:space="preserve">Сложные формулы набираются в редакторе формул </w:t>
      </w:r>
      <w:r w:rsidRPr="000533B9">
        <w:rPr>
          <w:b/>
          <w:bCs/>
          <w:sz w:val="20"/>
          <w:szCs w:val="20"/>
        </w:rPr>
        <w:t>целиком</w:t>
      </w:r>
      <w:r w:rsidRPr="000533B9">
        <w:rPr>
          <w:sz w:val="20"/>
          <w:szCs w:val="20"/>
        </w:rPr>
        <w:t xml:space="preserve"> (а не частями). Если подряд идут несколько формул, то сразу в окне редактора формул следует набирать не более 2-х строк</w:t>
      </w:r>
      <w:r>
        <w:rPr>
          <w:sz w:val="20"/>
          <w:szCs w:val="20"/>
          <w:u w:val="single"/>
        </w:rPr>
        <w:t>.</w:t>
      </w:r>
    </w:p>
    <w:p w:rsidR="000533B9" w:rsidRPr="000533B9" w:rsidRDefault="000533B9" w:rsidP="000533B9">
      <w:pPr>
        <w:ind w:left="1069"/>
        <w:jc w:val="both"/>
        <w:rPr>
          <w:sz w:val="20"/>
          <w:szCs w:val="20"/>
        </w:rPr>
      </w:pPr>
    </w:p>
    <w:p w:rsidR="00B855C3" w:rsidRPr="000533B9" w:rsidRDefault="00144023" w:rsidP="000533B9">
      <w:pPr>
        <w:jc w:val="center"/>
        <w:rPr>
          <w:b/>
        </w:rPr>
      </w:pPr>
      <w:r w:rsidRPr="000533B9">
        <w:rPr>
          <w:b/>
          <w:kern w:val="36"/>
        </w:rPr>
        <w:t>Статьи, не соответствующие указанным требованиям, не публикуются и не возвращаются авторам.</w:t>
      </w:r>
      <w:r w:rsidRPr="000533B9">
        <w:rPr>
          <w:b/>
        </w:rPr>
        <w:br/>
      </w:r>
    </w:p>
    <w:p w:rsidR="00B855C3" w:rsidRPr="000533B9" w:rsidRDefault="00B855C3" w:rsidP="00715C48">
      <w:pPr>
        <w:jc w:val="center"/>
        <w:rPr>
          <w:sz w:val="20"/>
          <w:szCs w:val="20"/>
        </w:rPr>
      </w:pPr>
    </w:p>
    <w:p w:rsidR="00B855C3" w:rsidRPr="000533B9" w:rsidRDefault="00B855C3" w:rsidP="00715C48">
      <w:pPr>
        <w:jc w:val="center"/>
        <w:rPr>
          <w:sz w:val="20"/>
          <w:szCs w:val="20"/>
        </w:rPr>
      </w:pPr>
    </w:p>
    <w:p w:rsidR="00715C48" w:rsidRPr="000533B9" w:rsidRDefault="00BD348F" w:rsidP="00715C48">
      <w:pPr>
        <w:jc w:val="center"/>
        <w:rPr>
          <w:sz w:val="20"/>
          <w:szCs w:val="20"/>
        </w:rPr>
      </w:pPr>
      <w:r w:rsidRPr="000533B9">
        <w:rPr>
          <w:sz w:val="20"/>
          <w:szCs w:val="20"/>
        </w:rPr>
        <w:t>ПО</w:t>
      </w:r>
      <w:r w:rsidR="00715C48" w:rsidRPr="000533B9">
        <w:rPr>
          <w:sz w:val="20"/>
          <w:szCs w:val="20"/>
        </w:rPr>
        <w:t>РЯДОК РЕЦЕНЗИРОВАНИЯ РУКОПИСЕЙ,</w:t>
      </w:r>
    </w:p>
    <w:p w:rsidR="00BD348F" w:rsidRPr="000533B9" w:rsidRDefault="00BD348F" w:rsidP="00715C48">
      <w:pPr>
        <w:jc w:val="center"/>
        <w:rPr>
          <w:sz w:val="20"/>
          <w:szCs w:val="20"/>
        </w:rPr>
      </w:pPr>
      <w:r w:rsidRPr="000533B9">
        <w:rPr>
          <w:sz w:val="20"/>
          <w:szCs w:val="20"/>
        </w:rPr>
        <w:t>ПОСТУПИВШИХ В ИЗДАТЕЛЬСТВО «ТЕХНОСФЕРА»:</w:t>
      </w:r>
    </w:p>
    <w:p w:rsidR="00BD348F" w:rsidRPr="000533B9" w:rsidRDefault="00BD348F">
      <w:pPr>
        <w:rPr>
          <w:sz w:val="20"/>
          <w:szCs w:val="20"/>
        </w:rPr>
      </w:pPr>
    </w:p>
    <w:p w:rsidR="00BD348F" w:rsidRPr="000533B9" w:rsidRDefault="00BD348F" w:rsidP="00BD348F">
      <w:pPr>
        <w:numPr>
          <w:ilvl w:val="0"/>
          <w:numId w:val="2"/>
        </w:numPr>
        <w:rPr>
          <w:sz w:val="20"/>
          <w:szCs w:val="20"/>
        </w:rPr>
      </w:pPr>
      <w:r w:rsidRPr="00C77480">
        <w:rPr>
          <w:sz w:val="20"/>
          <w:szCs w:val="20"/>
        </w:rPr>
        <w:t>Научные статьи, поступившие в редакцию журнал</w:t>
      </w:r>
      <w:r w:rsidRPr="000533B9">
        <w:rPr>
          <w:sz w:val="20"/>
          <w:szCs w:val="20"/>
        </w:rPr>
        <w:t>ов</w:t>
      </w:r>
      <w:r w:rsidRPr="00C77480">
        <w:rPr>
          <w:sz w:val="20"/>
          <w:szCs w:val="20"/>
        </w:rPr>
        <w:t xml:space="preserve"> </w:t>
      </w:r>
      <w:r w:rsidRPr="000533B9">
        <w:rPr>
          <w:sz w:val="20"/>
          <w:szCs w:val="20"/>
        </w:rPr>
        <w:t>«ЭЛЕКТРОНИКА: Наука, Технология, Бизнес»</w:t>
      </w:r>
      <w:r w:rsidRPr="00C77480">
        <w:rPr>
          <w:sz w:val="20"/>
          <w:szCs w:val="20"/>
        </w:rPr>
        <w:t xml:space="preserve">, </w:t>
      </w:r>
      <w:r w:rsidRPr="000533B9">
        <w:rPr>
          <w:sz w:val="20"/>
          <w:szCs w:val="20"/>
        </w:rPr>
        <w:t xml:space="preserve">«НАНОИНДУСТРИЯ», «ФОТОНИКА» </w:t>
      </w:r>
      <w:r w:rsidRPr="00C77480">
        <w:rPr>
          <w:sz w:val="20"/>
          <w:szCs w:val="20"/>
        </w:rPr>
        <w:t>подлежат обязательному рецензированию, по письменному запросу автора</w:t>
      </w:r>
      <w:r w:rsidRPr="000533B9">
        <w:rPr>
          <w:sz w:val="20"/>
          <w:szCs w:val="20"/>
        </w:rPr>
        <w:t>.</w:t>
      </w:r>
    </w:p>
    <w:p w:rsidR="00BD348F" w:rsidRPr="000533B9" w:rsidRDefault="00BD348F" w:rsidP="00BD348F">
      <w:pPr>
        <w:numPr>
          <w:ilvl w:val="0"/>
          <w:numId w:val="2"/>
        </w:numPr>
        <w:rPr>
          <w:sz w:val="20"/>
          <w:szCs w:val="20"/>
        </w:rPr>
      </w:pPr>
      <w:r w:rsidRPr="00C77480">
        <w:rPr>
          <w:sz w:val="20"/>
          <w:szCs w:val="20"/>
        </w:rPr>
        <w:t>Главный редактор определяет соответствие статьи профилю журнала, требованиям к оформлению и направляют ее на рецензирование</w:t>
      </w:r>
      <w:r w:rsidR="00B855C3" w:rsidRPr="000533B9">
        <w:rPr>
          <w:sz w:val="20"/>
          <w:szCs w:val="20"/>
        </w:rPr>
        <w:t xml:space="preserve"> члену редакционного совета (редколлегии), курирующему данную тематику или стороннему</w:t>
      </w:r>
      <w:r w:rsidRPr="00C77480">
        <w:rPr>
          <w:sz w:val="20"/>
          <w:szCs w:val="20"/>
        </w:rPr>
        <w:t xml:space="preserve"> специалисту, доктору или кандидату наук, имеющему наиболее близкую к теме статьи специализацию</w:t>
      </w:r>
      <w:r w:rsidRPr="000533B9">
        <w:rPr>
          <w:sz w:val="20"/>
          <w:szCs w:val="20"/>
        </w:rPr>
        <w:t>.</w:t>
      </w:r>
    </w:p>
    <w:p w:rsidR="00BD348F" w:rsidRPr="000533B9" w:rsidRDefault="00BD348F" w:rsidP="00BD348F">
      <w:pPr>
        <w:numPr>
          <w:ilvl w:val="0"/>
          <w:numId w:val="2"/>
        </w:numPr>
        <w:rPr>
          <w:sz w:val="20"/>
          <w:szCs w:val="20"/>
        </w:rPr>
      </w:pPr>
      <w:r w:rsidRPr="00C77480">
        <w:rPr>
          <w:sz w:val="20"/>
          <w:szCs w:val="20"/>
        </w:rPr>
        <w:t>Рецензенты уведомляются о том, что присланные им рукописи являются собственностью авторов и содержат сведения, не подлежащие разглашению. Рецензентам не разрешается делать копии статей</w:t>
      </w:r>
      <w:r w:rsidR="00B855C3" w:rsidRPr="000533B9">
        <w:rPr>
          <w:sz w:val="20"/>
          <w:szCs w:val="20"/>
        </w:rPr>
        <w:t xml:space="preserve"> и использовать содержимое статей в своих целях</w:t>
      </w:r>
      <w:r w:rsidRPr="00C77480">
        <w:rPr>
          <w:sz w:val="20"/>
          <w:szCs w:val="20"/>
        </w:rPr>
        <w:t xml:space="preserve">. </w:t>
      </w:r>
      <w:r w:rsidRPr="000533B9">
        <w:rPr>
          <w:sz w:val="20"/>
          <w:szCs w:val="20"/>
        </w:rPr>
        <w:t>Рецензирование проводится конфиденциально.</w:t>
      </w:r>
    </w:p>
    <w:p w:rsidR="002B1D85" w:rsidRPr="000533B9" w:rsidRDefault="002B1D85" w:rsidP="002B1D85">
      <w:pPr>
        <w:numPr>
          <w:ilvl w:val="0"/>
          <w:numId w:val="2"/>
        </w:numPr>
        <w:rPr>
          <w:sz w:val="20"/>
          <w:szCs w:val="20"/>
        </w:rPr>
      </w:pPr>
      <w:r w:rsidRPr="000533B9">
        <w:rPr>
          <w:sz w:val="20"/>
          <w:szCs w:val="20"/>
        </w:rPr>
        <w:t>Рецензия может быть предоставлена по соответствующему запросу экспертных советов в ВАК РФ</w:t>
      </w:r>
    </w:p>
    <w:p w:rsidR="00BD348F" w:rsidRPr="000533B9" w:rsidRDefault="00BD348F" w:rsidP="00BD348F">
      <w:pPr>
        <w:numPr>
          <w:ilvl w:val="0"/>
          <w:numId w:val="2"/>
        </w:numPr>
        <w:rPr>
          <w:sz w:val="20"/>
          <w:szCs w:val="20"/>
        </w:rPr>
      </w:pPr>
      <w:r w:rsidRPr="00C77480">
        <w:rPr>
          <w:sz w:val="20"/>
          <w:szCs w:val="20"/>
        </w:rPr>
        <w:t>Сроки рецензирования определяются Главным редактором по каждому конкретному случаю отдельно. Максимальный срок рецензирования – между датами поступления (варианта) рукописи в редакцию и вынесения редколлегией решения – составляет</w:t>
      </w:r>
      <w:r w:rsidRPr="000533B9">
        <w:rPr>
          <w:sz w:val="20"/>
          <w:szCs w:val="20"/>
        </w:rPr>
        <w:t xml:space="preserve"> </w:t>
      </w:r>
      <w:r w:rsidR="002B1D85" w:rsidRPr="000533B9">
        <w:rPr>
          <w:sz w:val="20"/>
          <w:szCs w:val="20"/>
        </w:rPr>
        <w:t>2</w:t>
      </w:r>
      <w:r w:rsidRPr="00C77480">
        <w:rPr>
          <w:sz w:val="20"/>
          <w:szCs w:val="20"/>
        </w:rPr>
        <w:t xml:space="preserve"> месяц</w:t>
      </w:r>
      <w:r w:rsidR="002B1D85" w:rsidRPr="000533B9">
        <w:rPr>
          <w:sz w:val="20"/>
          <w:szCs w:val="20"/>
        </w:rPr>
        <w:t>а</w:t>
      </w:r>
      <w:r w:rsidRPr="000533B9">
        <w:rPr>
          <w:sz w:val="20"/>
          <w:szCs w:val="20"/>
        </w:rPr>
        <w:t>.</w:t>
      </w:r>
    </w:p>
    <w:p w:rsidR="00BD348F" w:rsidRPr="000533B9" w:rsidRDefault="00BD348F" w:rsidP="00BD348F">
      <w:pPr>
        <w:numPr>
          <w:ilvl w:val="0"/>
          <w:numId w:val="2"/>
        </w:numPr>
        <w:rPr>
          <w:sz w:val="20"/>
          <w:szCs w:val="20"/>
        </w:rPr>
      </w:pPr>
      <w:proofErr w:type="gramStart"/>
      <w:r w:rsidRPr="00C77480">
        <w:rPr>
          <w:sz w:val="20"/>
          <w:szCs w:val="20"/>
        </w:rPr>
        <w:t>В рецензии указывается:</w:t>
      </w:r>
      <w:r w:rsidRPr="00C77480">
        <w:rPr>
          <w:sz w:val="20"/>
          <w:szCs w:val="20"/>
        </w:rPr>
        <w:br/>
        <w:t>а) соответствие содержания статьи ее названию</w:t>
      </w:r>
      <w:r w:rsidRPr="000533B9">
        <w:rPr>
          <w:sz w:val="20"/>
          <w:szCs w:val="20"/>
        </w:rPr>
        <w:t>,</w:t>
      </w:r>
      <w:r w:rsidRPr="00C77480">
        <w:rPr>
          <w:sz w:val="20"/>
          <w:szCs w:val="20"/>
        </w:rPr>
        <w:br/>
        <w:t xml:space="preserve">б) </w:t>
      </w:r>
      <w:r w:rsidRPr="000533B9">
        <w:rPr>
          <w:sz w:val="20"/>
          <w:szCs w:val="20"/>
        </w:rPr>
        <w:t>о</w:t>
      </w:r>
      <w:r w:rsidRPr="00C77480">
        <w:rPr>
          <w:sz w:val="20"/>
          <w:szCs w:val="20"/>
        </w:rPr>
        <w:t>ценка актуальности содержания рукописи</w:t>
      </w:r>
      <w:r w:rsidRPr="000533B9">
        <w:rPr>
          <w:sz w:val="20"/>
          <w:szCs w:val="20"/>
        </w:rPr>
        <w:t>,</w:t>
      </w:r>
      <w:r w:rsidRPr="00C77480">
        <w:rPr>
          <w:sz w:val="20"/>
          <w:szCs w:val="20"/>
        </w:rPr>
        <w:br/>
        <w:t>в) оценка формы подачи материала</w:t>
      </w:r>
      <w:r w:rsidRPr="000533B9">
        <w:rPr>
          <w:sz w:val="20"/>
          <w:szCs w:val="20"/>
        </w:rPr>
        <w:t>,</w:t>
      </w:r>
      <w:r w:rsidRPr="00C77480">
        <w:rPr>
          <w:sz w:val="20"/>
          <w:szCs w:val="20"/>
        </w:rPr>
        <w:br/>
        <w:t>г) целесообразность публикации статьи</w:t>
      </w:r>
      <w:r w:rsidRPr="000533B9">
        <w:rPr>
          <w:sz w:val="20"/>
          <w:szCs w:val="20"/>
        </w:rPr>
        <w:t>,</w:t>
      </w:r>
      <w:r w:rsidRPr="00C77480">
        <w:rPr>
          <w:sz w:val="20"/>
          <w:szCs w:val="20"/>
        </w:rPr>
        <w:br/>
      </w:r>
      <w:proofErr w:type="spellStart"/>
      <w:r w:rsidRPr="00C77480">
        <w:rPr>
          <w:sz w:val="20"/>
          <w:szCs w:val="20"/>
        </w:rPr>
        <w:t>д</w:t>
      </w:r>
      <w:proofErr w:type="spellEnd"/>
      <w:r w:rsidRPr="00C77480">
        <w:rPr>
          <w:sz w:val="20"/>
          <w:szCs w:val="20"/>
        </w:rPr>
        <w:t>) детальное описание достоинств и недостатков статьи</w:t>
      </w:r>
      <w:r w:rsidRPr="000533B9">
        <w:rPr>
          <w:sz w:val="20"/>
          <w:szCs w:val="20"/>
        </w:rPr>
        <w:t>,</w:t>
      </w:r>
      <w:r w:rsidRPr="00C77480">
        <w:rPr>
          <w:sz w:val="20"/>
          <w:szCs w:val="20"/>
        </w:rPr>
        <w:br/>
        <w:t>В заключительной части рецензии на рукопись на основе ее анализа должны быть даны четкие выводы рецензента или об ее издании в представленном виде, или о необходимости ее доработки либо переработки</w:t>
      </w:r>
      <w:proofErr w:type="gramEnd"/>
      <w:r w:rsidRPr="00C77480">
        <w:rPr>
          <w:sz w:val="20"/>
          <w:szCs w:val="20"/>
        </w:rPr>
        <w:t xml:space="preserve"> (с конструктивными замечаниями)</w:t>
      </w:r>
      <w:r w:rsidRPr="000533B9">
        <w:rPr>
          <w:sz w:val="20"/>
          <w:szCs w:val="20"/>
        </w:rPr>
        <w:t>, либо же отклонения от публикации с обоснованием.</w:t>
      </w:r>
    </w:p>
    <w:p w:rsidR="00BD348F" w:rsidRPr="000533B9" w:rsidRDefault="00BD348F" w:rsidP="00BD348F">
      <w:pPr>
        <w:numPr>
          <w:ilvl w:val="0"/>
          <w:numId w:val="2"/>
        </w:numPr>
        <w:rPr>
          <w:sz w:val="20"/>
          <w:szCs w:val="20"/>
        </w:rPr>
      </w:pPr>
      <w:r w:rsidRPr="00C77480">
        <w:rPr>
          <w:sz w:val="20"/>
          <w:szCs w:val="20"/>
        </w:rPr>
        <w:t xml:space="preserve">Если рецензия содержит рекомендации по исправлению и доработке статьи, то она направляется автору с предложением учесть рекомендации при подготовке нового варианта статьи или </w:t>
      </w:r>
      <w:r w:rsidRPr="00C77480">
        <w:rPr>
          <w:sz w:val="20"/>
          <w:szCs w:val="20"/>
        </w:rPr>
        <w:lastRenderedPageBreak/>
        <w:t xml:space="preserve">аргументировано их </w:t>
      </w:r>
      <w:proofErr w:type="gramStart"/>
      <w:r w:rsidRPr="00C77480">
        <w:rPr>
          <w:sz w:val="20"/>
          <w:szCs w:val="20"/>
        </w:rPr>
        <w:t>опровергнуть</w:t>
      </w:r>
      <w:proofErr w:type="gramEnd"/>
      <w:r w:rsidRPr="00C77480">
        <w:rPr>
          <w:sz w:val="20"/>
          <w:szCs w:val="20"/>
        </w:rPr>
        <w:t xml:space="preserve">. </w:t>
      </w:r>
      <w:r w:rsidRPr="000533B9">
        <w:rPr>
          <w:sz w:val="20"/>
          <w:szCs w:val="20"/>
        </w:rPr>
        <w:t>Переработанная автором статья повторно направляется на рецензирование.</w:t>
      </w:r>
    </w:p>
    <w:p w:rsidR="00BD348F" w:rsidRPr="000533B9" w:rsidRDefault="00BD348F" w:rsidP="00BD348F">
      <w:pPr>
        <w:numPr>
          <w:ilvl w:val="0"/>
          <w:numId w:val="2"/>
        </w:numPr>
        <w:rPr>
          <w:sz w:val="20"/>
          <w:szCs w:val="20"/>
        </w:rPr>
      </w:pPr>
      <w:r w:rsidRPr="00C77480">
        <w:rPr>
          <w:sz w:val="20"/>
          <w:szCs w:val="20"/>
        </w:rPr>
        <w:t xml:space="preserve">В случае, когда рецензент не рекомендовал статью к публикации, редколлегия может направить статью на переработку с учетом сделанных замечаний, а также направить её другому рецензенту. </w:t>
      </w:r>
      <w:r w:rsidRPr="000533B9">
        <w:rPr>
          <w:sz w:val="20"/>
          <w:szCs w:val="20"/>
        </w:rPr>
        <w:t>Текст отрицательной рецензии направляется автору по запросу.</w:t>
      </w:r>
    </w:p>
    <w:p w:rsidR="00BD348F" w:rsidRPr="000533B9" w:rsidRDefault="00BD348F" w:rsidP="00BD348F">
      <w:pPr>
        <w:numPr>
          <w:ilvl w:val="0"/>
          <w:numId w:val="2"/>
        </w:numPr>
        <w:rPr>
          <w:sz w:val="20"/>
          <w:szCs w:val="20"/>
        </w:rPr>
      </w:pPr>
      <w:r w:rsidRPr="00C77480">
        <w:rPr>
          <w:sz w:val="20"/>
          <w:szCs w:val="20"/>
        </w:rPr>
        <w:t>Рукописи, получившие разноречивые рецензии, следует направлять на дополнительное рецензирование. Если на рукопись получены две отрицательные рецензии, то издатель имеет право сразу отклонить представленную рукопись и не издавать ее.</w:t>
      </w:r>
    </w:p>
    <w:p w:rsidR="00BD348F" w:rsidRPr="000533B9" w:rsidRDefault="00BD348F" w:rsidP="00BD348F">
      <w:pPr>
        <w:numPr>
          <w:ilvl w:val="0"/>
          <w:numId w:val="2"/>
        </w:numPr>
        <w:rPr>
          <w:sz w:val="20"/>
          <w:szCs w:val="20"/>
        </w:rPr>
      </w:pPr>
      <w:r w:rsidRPr="00C77480">
        <w:rPr>
          <w:sz w:val="20"/>
          <w:szCs w:val="20"/>
        </w:rPr>
        <w:t>Окончательное решение о публикации статьи принима</w:t>
      </w:r>
      <w:r w:rsidR="00715C48" w:rsidRPr="000533B9">
        <w:rPr>
          <w:sz w:val="20"/>
          <w:szCs w:val="20"/>
        </w:rPr>
        <w:t>ю</w:t>
      </w:r>
      <w:r w:rsidRPr="00C77480">
        <w:rPr>
          <w:sz w:val="20"/>
          <w:szCs w:val="20"/>
        </w:rPr>
        <w:t xml:space="preserve">т </w:t>
      </w:r>
      <w:r w:rsidRPr="000533B9">
        <w:rPr>
          <w:sz w:val="20"/>
          <w:szCs w:val="20"/>
        </w:rPr>
        <w:t>главный редактор журнала</w:t>
      </w:r>
      <w:r w:rsidR="00715C48" w:rsidRPr="000533B9">
        <w:rPr>
          <w:sz w:val="20"/>
          <w:szCs w:val="20"/>
        </w:rPr>
        <w:t xml:space="preserve"> совместно с </w:t>
      </w:r>
      <w:proofErr w:type="spellStart"/>
      <w:proofErr w:type="gramStart"/>
      <w:r w:rsidR="00715C48" w:rsidRPr="000533B9">
        <w:rPr>
          <w:sz w:val="20"/>
          <w:szCs w:val="20"/>
        </w:rPr>
        <w:t>шеф-редактором</w:t>
      </w:r>
      <w:proofErr w:type="spellEnd"/>
      <w:proofErr w:type="gramEnd"/>
      <w:r w:rsidR="00715C48" w:rsidRPr="000533B9">
        <w:rPr>
          <w:sz w:val="20"/>
          <w:szCs w:val="20"/>
        </w:rPr>
        <w:t xml:space="preserve"> объединенной редакции</w:t>
      </w:r>
      <w:r w:rsidRPr="000533B9">
        <w:rPr>
          <w:sz w:val="20"/>
          <w:szCs w:val="20"/>
        </w:rPr>
        <w:t>.</w:t>
      </w:r>
    </w:p>
    <w:p w:rsidR="00BD348F" w:rsidRPr="000533B9" w:rsidRDefault="00715C48" w:rsidP="00BD348F">
      <w:pPr>
        <w:numPr>
          <w:ilvl w:val="0"/>
          <w:numId w:val="2"/>
        </w:numPr>
        <w:rPr>
          <w:sz w:val="20"/>
          <w:szCs w:val="20"/>
        </w:rPr>
      </w:pPr>
      <w:r w:rsidRPr="000533B9">
        <w:rPr>
          <w:sz w:val="20"/>
          <w:szCs w:val="20"/>
        </w:rPr>
        <w:t>После принятия решения о публикации, ответственный секретарь редакции извещает об этом автора по телефону или электронной почте.</w:t>
      </w:r>
    </w:p>
    <w:p w:rsidR="00715C48" w:rsidRPr="000533B9" w:rsidRDefault="00715C48" w:rsidP="00BD348F">
      <w:pPr>
        <w:numPr>
          <w:ilvl w:val="0"/>
          <w:numId w:val="2"/>
        </w:numPr>
        <w:rPr>
          <w:sz w:val="20"/>
          <w:szCs w:val="20"/>
        </w:rPr>
      </w:pPr>
      <w:r w:rsidRPr="000533B9">
        <w:rPr>
          <w:sz w:val="20"/>
          <w:szCs w:val="20"/>
        </w:rPr>
        <w:t>Оригиналы рецензий хранятся в редакции в течение одного года.</w:t>
      </w:r>
    </w:p>
    <w:p w:rsidR="002B1D85" w:rsidRPr="000533B9" w:rsidRDefault="002B1D85" w:rsidP="00BD348F">
      <w:pPr>
        <w:numPr>
          <w:ilvl w:val="0"/>
          <w:numId w:val="2"/>
        </w:numPr>
        <w:rPr>
          <w:sz w:val="20"/>
          <w:szCs w:val="20"/>
        </w:rPr>
      </w:pPr>
      <w:r w:rsidRPr="000533B9">
        <w:rPr>
          <w:sz w:val="20"/>
          <w:szCs w:val="20"/>
        </w:rPr>
        <w:t>Редакция не берет на себя обязательств по срокам публикации рукописи.</w:t>
      </w:r>
    </w:p>
    <w:p w:rsidR="002B1D85" w:rsidRPr="000533B9" w:rsidRDefault="002B1D85" w:rsidP="002B1D85">
      <w:pPr>
        <w:numPr>
          <w:ilvl w:val="0"/>
          <w:numId w:val="2"/>
        </w:numPr>
        <w:rPr>
          <w:sz w:val="20"/>
          <w:szCs w:val="20"/>
        </w:rPr>
      </w:pPr>
      <w:r w:rsidRPr="000533B9">
        <w:rPr>
          <w:sz w:val="20"/>
          <w:szCs w:val="20"/>
        </w:rPr>
        <w:t>Не подлежат рецензированию:</w:t>
      </w:r>
      <w:r w:rsidRPr="000533B9">
        <w:rPr>
          <w:sz w:val="20"/>
          <w:szCs w:val="20"/>
        </w:rPr>
        <w:br/>
        <w:t xml:space="preserve">– научные доклады, заслушанные на съездах, конгрессах, конференциях и т.п., а также резолюции (решения) форумов, рекомендованные к публикации членами редсовета и оформленные в виде статей; </w:t>
      </w:r>
      <w:r w:rsidRPr="000533B9">
        <w:rPr>
          <w:sz w:val="20"/>
          <w:szCs w:val="20"/>
        </w:rPr>
        <w:br/>
        <w:t>– интервью и репортажи с Круглых столов. Конференций и пр.;</w:t>
      </w:r>
      <w:r w:rsidRPr="000533B9">
        <w:rPr>
          <w:sz w:val="20"/>
          <w:szCs w:val="20"/>
        </w:rPr>
        <w:br/>
        <w:t xml:space="preserve">– информационные, информационно-рекламные, </w:t>
      </w:r>
      <w:proofErr w:type="spellStart"/>
      <w:r w:rsidRPr="000533B9">
        <w:rPr>
          <w:sz w:val="20"/>
          <w:szCs w:val="20"/>
        </w:rPr>
        <w:t>имиджевые</w:t>
      </w:r>
      <w:proofErr w:type="spellEnd"/>
      <w:r w:rsidRPr="000533B9">
        <w:rPr>
          <w:sz w:val="20"/>
          <w:szCs w:val="20"/>
        </w:rPr>
        <w:t xml:space="preserve"> статьи, сообщения и объявления.</w:t>
      </w:r>
    </w:p>
    <w:p w:rsidR="00715C48" w:rsidRPr="000533B9" w:rsidRDefault="00715C48" w:rsidP="00715C48">
      <w:pPr>
        <w:rPr>
          <w:sz w:val="20"/>
          <w:szCs w:val="20"/>
        </w:rPr>
      </w:pPr>
    </w:p>
    <w:p w:rsidR="00715C48" w:rsidRPr="000533B9" w:rsidRDefault="00715C48" w:rsidP="00715C48">
      <w:pPr>
        <w:jc w:val="right"/>
        <w:rPr>
          <w:sz w:val="20"/>
          <w:szCs w:val="20"/>
        </w:rPr>
      </w:pPr>
    </w:p>
    <w:sectPr w:rsidR="00715C48" w:rsidRPr="000533B9" w:rsidSect="00BE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946"/>
    <w:multiLevelType w:val="multilevel"/>
    <w:tmpl w:val="DD3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35248"/>
    <w:multiLevelType w:val="singleLevel"/>
    <w:tmpl w:val="4AA039B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2">
    <w:nsid w:val="4430236B"/>
    <w:multiLevelType w:val="hybridMultilevel"/>
    <w:tmpl w:val="CFC8B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A2E407C"/>
    <w:multiLevelType w:val="hybridMultilevel"/>
    <w:tmpl w:val="271CA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 w:grammar="clean"/>
  <w:stylePaneFormatFilter w:val="3F01"/>
  <w:defaultTabStop w:val="708"/>
  <w:characterSpacingControl w:val="doNotCompress"/>
  <w:compat>
    <w:useFELayout/>
  </w:compat>
  <w:rsids>
    <w:rsidRoot w:val="00BD348F"/>
    <w:rsid w:val="000533B9"/>
    <w:rsid w:val="000D25CF"/>
    <w:rsid w:val="00144023"/>
    <w:rsid w:val="002B1D85"/>
    <w:rsid w:val="0036518D"/>
    <w:rsid w:val="00715C48"/>
    <w:rsid w:val="00930A40"/>
    <w:rsid w:val="00A55210"/>
    <w:rsid w:val="00AB4120"/>
    <w:rsid w:val="00B82F79"/>
    <w:rsid w:val="00B855C3"/>
    <w:rsid w:val="00BD348F"/>
    <w:rsid w:val="00BE4B21"/>
    <w:rsid w:val="00C7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B21"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0533B9"/>
    <w:pPr>
      <w:keepNext/>
      <w:outlineLvl w:val="0"/>
    </w:pPr>
    <w:rPr>
      <w:rFonts w:ascii="Helvetica" w:eastAsia="Times New Roman" w:hAnsi="Helvetica" w:cs="Helvetica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qFormat/>
    <w:rsid w:val="000533B9"/>
    <w:pPr>
      <w:keepNext/>
      <w:jc w:val="both"/>
      <w:outlineLvl w:val="1"/>
    </w:pPr>
    <w:rPr>
      <w:rFonts w:ascii="Helvetica" w:eastAsia="Times New Roman" w:hAnsi="Helvetica" w:cs="Helvetic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55C3"/>
    <w:pPr>
      <w:jc w:val="center"/>
    </w:pPr>
    <w:rPr>
      <w:rFonts w:ascii="Helvetica" w:eastAsia="Times New Roman" w:hAnsi="Helvetica" w:cs="Helvetica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РЕЦЕНЗИРОВАНИЯ РУКОПИСЕЙ,</vt:lpstr>
    </vt:vector>
  </TitlesOfParts>
  <Company>GOLD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РЕЦЕНЗИРОВАНИЯ РУКОПИСЕЙ,</dc:title>
  <dc:creator>OLGA</dc:creator>
  <cp:lastModifiedBy>Petrovskaya</cp:lastModifiedBy>
  <cp:revision>2</cp:revision>
  <dcterms:created xsi:type="dcterms:W3CDTF">2018-11-15T08:41:00Z</dcterms:created>
  <dcterms:modified xsi:type="dcterms:W3CDTF">2018-11-15T08:41:00Z</dcterms:modified>
</cp:coreProperties>
</file>